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sz w:val="56"/>
          <w:szCs w:val="56"/>
        </w:rPr>
      </w:pPr>
      <w:r>
        <w:rPr>
          <w:rFonts w:hint="eastAsia" w:hAnsi="宋体"/>
          <w:b/>
          <w:bCs/>
          <w:sz w:val="56"/>
          <w:szCs w:val="56"/>
        </w:rPr>
        <w:t>广东华昌铝厂有限公司</w:t>
      </w:r>
    </w:p>
    <w:p>
      <w:pPr>
        <w:pStyle w:val="9"/>
        <w:spacing w:line="520" w:lineRule="exact"/>
        <w:jc w:val="center"/>
        <w:rPr>
          <w:rFonts w:hAnsi="宋体" w:cs="Times New Roman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FF0000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sz w:val="32"/>
          <w:szCs w:val="32"/>
        </w:rPr>
        <w:t>招标编号：</w:t>
      </w:r>
      <w:r>
        <w:rPr>
          <w:rFonts w:hint="eastAsia"/>
          <w:sz w:val="28"/>
          <w:szCs w:val="28"/>
          <w:u w:val="single"/>
          <w:lang w:val="en-US" w:eastAsia="zh-CN"/>
        </w:rPr>
        <w:t>HCCGZB20</w:t>
      </w:r>
      <w:r>
        <w:rPr>
          <w:rFonts w:hint="eastAsia"/>
          <w:color w:val="3F3F3F" w:themeColor="text1" w:themeTint="BF"/>
          <w:sz w:val="28"/>
          <w:szCs w:val="28"/>
          <w:u w:val="single"/>
          <w:lang w:val="en-US" w:eastAsia="zh-CN"/>
        </w:rPr>
        <w:t>035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sz w:val="28"/>
          <w:szCs w:val="28"/>
        </w:rPr>
      </w:pPr>
      <w:bookmarkStart w:id="3" w:name="_GoBack"/>
      <w:bookmarkEnd w:id="3"/>
      <w:bookmarkStart w:id="0" w:name="_Toc259184752"/>
      <w:bookmarkEnd w:id="0"/>
      <w:bookmarkStart w:id="1" w:name="_Toc256258444"/>
      <w:bookmarkEnd w:id="1"/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jc w:val="center"/>
        <w:rPr>
          <w:rFonts w:ascii="宋体" w:cs="Times New Roman"/>
          <w:b/>
          <w:bCs/>
          <w:sz w:val="56"/>
          <w:szCs w:val="56"/>
          <w:u w:val="single"/>
        </w:rPr>
      </w:pPr>
      <w:r>
        <w:rPr>
          <w:rFonts w:hint="eastAsia" w:ascii="宋体" w:hAnsi="宋体" w:cs="宋体"/>
          <w:b/>
          <w:bCs/>
          <w:sz w:val="56"/>
          <w:szCs w:val="56"/>
          <w:u w:val="single"/>
        </w:rPr>
        <w:t>铝合金建筑型材专用</w:t>
      </w:r>
      <w:r>
        <w:rPr>
          <w:rFonts w:hint="eastAsia" w:ascii="宋体" w:hAnsi="宋体" w:cs="宋体"/>
          <w:b/>
          <w:bCs/>
          <w:sz w:val="56"/>
          <w:szCs w:val="56"/>
          <w:u w:val="single"/>
          <w:lang w:eastAsia="zh-CN"/>
        </w:rPr>
        <w:t>玻砂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sz w:val="76"/>
          <w:szCs w:val="76"/>
        </w:rPr>
      </w:pPr>
      <w:r>
        <w:rPr>
          <w:rFonts w:hint="eastAsia" w:ascii="宋体" w:hAnsi="宋体" w:cs="宋体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</w:rPr>
      </w:pPr>
    </w:p>
    <w:p>
      <w:pPr>
        <w:spacing w:line="400" w:lineRule="exact"/>
        <w:rPr>
          <w:rFonts w:ascii="宋体" w:cs="Times New Roman"/>
        </w:rPr>
      </w:pPr>
    </w:p>
    <w:p>
      <w:pPr>
        <w:spacing w:line="400" w:lineRule="exact"/>
        <w:rPr>
          <w:rFonts w:ascii="宋体" w:cs="Times New Roman"/>
        </w:rPr>
      </w:pPr>
    </w:p>
    <w:p>
      <w:pPr>
        <w:spacing w:line="400" w:lineRule="exact"/>
        <w:rPr>
          <w:rFonts w:ascii="宋体" w:cs="Times New Roman"/>
        </w:rPr>
      </w:pPr>
    </w:p>
    <w:p>
      <w:pPr>
        <w:spacing w:line="400" w:lineRule="exact"/>
        <w:rPr>
          <w:rFonts w:ascii="宋体" w:cs="Times New Roman"/>
        </w:rPr>
      </w:pPr>
    </w:p>
    <w:p>
      <w:pPr>
        <w:spacing w:line="400" w:lineRule="exact"/>
        <w:rPr>
          <w:rFonts w:ascii="宋体" w:cs="Times New Roman"/>
        </w:rPr>
      </w:pPr>
    </w:p>
    <w:p>
      <w:pPr>
        <w:spacing w:line="400" w:lineRule="exact"/>
        <w:rPr>
          <w:rFonts w:ascii="宋体" w:cs="Times New Roman"/>
        </w:rPr>
      </w:pPr>
    </w:p>
    <w:p>
      <w:pPr>
        <w:spacing w:line="400" w:lineRule="exact"/>
        <w:rPr>
          <w:rFonts w:ascii="宋体" w:cs="Times New Roman"/>
        </w:rPr>
      </w:pPr>
    </w:p>
    <w:p>
      <w:pPr>
        <w:spacing w:line="700" w:lineRule="exact"/>
        <w:jc w:val="center"/>
        <w:rPr>
          <w:rFonts w:ascii="宋体" w:cs="Times New Roman"/>
        </w:rPr>
      </w:pPr>
    </w:p>
    <w:p>
      <w:pPr>
        <w:spacing w:line="700" w:lineRule="exact"/>
        <w:jc w:val="center"/>
        <w:rPr>
          <w:rFonts w:ascii="宋体" w:cs="Times New Roman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招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标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人：广东华昌铝厂有限公司</w:t>
      </w:r>
    </w:p>
    <w:p>
      <w:pPr>
        <w:spacing w:line="700" w:lineRule="exact"/>
        <w:jc w:val="center"/>
        <w:rPr>
          <w:rFonts w:ascii="宋体" w:cs="Times New Roman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日</w:t>
      </w:r>
    </w:p>
    <w:p>
      <w:pPr>
        <w:rPr>
          <w:rFonts w:ascii="宋体" w:cs="Times New Roman"/>
          <w:sz w:val="30"/>
          <w:szCs w:val="30"/>
        </w:rPr>
      </w:pPr>
    </w:p>
    <w:p>
      <w:pPr>
        <w:rPr>
          <w:rFonts w:ascii="宋体" w:cs="Times New Roman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</w:rPr>
      </w:pPr>
    </w:p>
    <w:p>
      <w:pPr>
        <w:pStyle w:val="2"/>
        <w:ind w:firstLine="2641" w:firstLineChars="598"/>
        <w:rPr>
          <w:rFonts w:cs="Times New Roman"/>
        </w:rPr>
      </w:pPr>
      <w:r>
        <w:rPr>
          <w:rFonts w:hint="eastAsia" w:cs="宋体"/>
        </w:rPr>
        <w:t>目</w:t>
      </w:r>
      <w:r>
        <w:t xml:space="preserve">               </w:t>
      </w:r>
      <w:r>
        <w:rPr>
          <w:rFonts w:hint="eastAsia" w:cs="宋体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第一章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第二章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第三章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第四章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第五章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ascii="宋体" w:cs="Times New Roman"/>
          <w:b/>
          <w:bCs/>
          <w:sz w:val="32"/>
          <w:szCs w:val="32"/>
        </w:rPr>
        <w:br w:type="page"/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本公司现进行年度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玻砂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料采购招标，邀请贵单位参与竞标。本次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玻砂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材料招标为集中招标，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招标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范围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color w:val="3F3F3F" w:themeColor="text1" w:themeTint="BF"/>
          <w:sz w:val="28"/>
          <w:szCs w:val="28"/>
        </w:rPr>
        <w:t>广东华昌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招标方法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：本招标文件为统一版本，适用于本次参与竞标的所有公司。招标文件通过快递或直接领取。投标人按照招标文件要求准备投标文件。我司收到标书后，依据开标结果与入围公司进行议标并签订年度采购合同。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投标标书准备：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请收到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招标信息后自行按招标要求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编制标书，并快递或直接到如下地址或用文件袋密封好送达。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 收件人地址：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雷雨芳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4．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时间要求：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标书截止日期及时间为20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日17:00。在本规定时间内，竞标单位未能送达标书，视为自动弃标。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5.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潘惠华13927750023、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李明明13580455827、雷雨芳13825574588、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第二章 投标人须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知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  <w:lang w:val="en-US" w:eastAsia="zh-CN"/>
              </w:rPr>
              <w:t>HCCGZB20</w:t>
            </w:r>
            <w:r>
              <w:rPr>
                <w:rFonts w:hint="eastAsia" w:asciiTheme="majorEastAsia" w:hAnsiTheme="majorEastAsia" w:eastAsiaTheme="majorEastAsia" w:cstheme="majorEastAsia"/>
                <w:color w:val="3F3F3F" w:themeColor="text1" w:themeTint="BF"/>
                <w:sz w:val="28"/>
                <w:szCs w:val="28"/>
                <w:u w:val="single"/>
                <w:lang w:val="en-US" w:eastAsia="zh-CN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  <w:t>铝合金建筑型材专用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  <w:lang w:eastAsia="zh-CN"/>
              </w:rPr>
              <w:t>玻砂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名 称：广东华昌铝厂有限公司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雷雨芳13825574588、李明明13580455827、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lang w:val="en-US" w:eastAsia="zh-CN"/>
              </w:rPr>
              <w:t>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传  真：0757-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资格条件：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  <w:t>投标者必须是采用有中华人民共和国注册单位。凡具备铝合金建筑型材专用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  <w:lang w:eastAsia="zh-CN"/>
              </w:rPr>
              <w:t>玻砂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  <w:t>的供货能力，并符合招标单位有关要求的法人资格单位。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投标截止时间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  <w:lang w:val="en-US" w:eastAsia="zh-CN"/>
              </w:rPr>
              <w:t>2020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:u w:val="single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:u w:val="single"/>
                <w:lang w:val="en-US" w:eastAsia="zh-CN"/>
              </w:rPr>
              <w:t>30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:u w:val="single"/>
              </w:rPr>
              <w:t>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:u w:val="single"/>
                <w:lang w:val="en-US" w:eastAsia="zh-CN"/>
              </w:rPr>
              <w:t>17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8"/>
                <w:szCs w:val="28"/>
                <w:u w:val="single"/>
              </w:rPr>
              <w:t>：00时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投标保证金的形式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6"/>
              </w:rPr>
              <w:t>银行汇款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6"/>
                <w:lang w:val="en-US" w:eastAsia="zh-CN"/>
              </w:rPr>
              <w:t>或现场交纳现金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  <w:lang w:val="en-US" w:eastAsia="zh-CN"/>
              </w:rPr>
              <w:t>壹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8"/>
                <w:szCs w:val="28"/>
              </w:rPr>
              <w:t xml:space="preserve">户名称：广东华昌铝厂有限公司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开标地点：广东华昌铝厂有限公司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F3F3F" w:themeColor="text1" w:themeTint="BF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F3F3F" w:themeColor="text1" w:themeTint="BF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（1）资格条件：投标者必须是采用有中华人民共和国注册单位。凡具备铝合金建筑型材专用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玻砂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（2）资格审查文件内容：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= 1 \* GB3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①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= 2 \* GB3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②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= 3 \* GB3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③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= 4 \* GB3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④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各质量体系认证证书复印件。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= 5 \* GB3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⑤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能证明企业履约能力、信誉的材料。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3.投标单位中标后，立即签订质量协议书和年度供货框架合同，并严格执行所有条款。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4.严禁投标单位对招标单位采购及相关部门人员进行行贿、宴请、馈赠礼品等活动，一经发现，取消投标及供应资格。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.交货方式：根据广东华昌铝厂有限公司下达的采购订单所要求的数量、规格及交期要求，将产品送达广东华昌铝厂有限公司指定仓库。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6.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1.标的名称：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</w:rPr>
        <w:t>铝合金建筑型材专用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eastAsia="zh-CN"/>
        </w:rPr>
        <w:t>玻砂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2.具体名称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材质、规格、损耗</w:t>
      </w:r>
    </w:p>
    <w:tbl>
      <w:tblPr>
        <w:tblStyle w:val="7"/>
        <w:tblW w:w="9326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305"/>
        <w:gridCol w:w="1590"/>
        <w:gridCol w:w="1185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80" w:hRule="atLeast"/>
        </w:trPr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75" w:firstLineChars="197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材质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  <w:t>单价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元/KG）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  <w:t>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耗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家居料为主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304不锈钢丸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0.1-0.2MM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8枪机损耗≦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403不锈钢丸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0.1-0.2MM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8枪机损耗≦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304不锈钢丸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0.15-0.25MM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8枪机损耗≦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403不锈钢丸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0.15-0.25MM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8枪机损耗≦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玻璃珠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主材质硼硅酸盐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100目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8枪机损耗≦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lang w:val="en-US" w:eastAsia="zh-CN"/>
              </w:rPr>
              <w:t>4枪机损耗≦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  <w:u w:val="none"/>
                <w:lang w:val="en-US" w:eastAsia="zh-CN"/>
              </w:rPr>
              <w:t>KG/吨型材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3F3F3F" w:themeColor="text1" w:themeTint="BF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第四章   质量要求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1.标的名称：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</w:rPr>
        <w:t>铝合金建筑型材专用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eastAsia="zh-CN"/>
        </w:rPr>
        <w:t>玻砂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2.数量：以本司采购订单为准</w:t>
      </w:r>
    </w:p>
    <w:p>
      <w:pPr>
        <w:pStyle w:val="17"/>
        <w:ind w:firstLine="0" w:firstLine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3.质量要求：</w:t>
      </w:r>
    </w:p>
    <w:p>
      <w:pPr>
        <w:pStyle w:val="18"/>
        <w:spacing w:line="360" w:lineRule="auto"/>
        <w:ind w:left="982" w:leftChars="200" w:hanging="562" w:hangingChars="200"/>
        <w:rPr>
          <w:rFonts w:hint="eastAsia" w:asciiTheme="majorEastAsia" w:hAnsiTheme="majorEastAsia" w:eastAsiaTheme="majorEastAsia" w:cstheme="majorEastAsia"/>
          <w:b w:val="0"/>
          <w:bCs w:val="0"/>
          <w:color w:val="0C0C0C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  <w:lang w:val="en-US" w:eastAsia="zh-CN"/>
        </w:rPr>
        <w:t>①、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8"/>
          <w:szCs w:val="28"/>
          <w:lang w:val="en-US" w:eastAsia="zh-CN"/>
        </w:rPr>
        <w:t>确保此产品为材质质保，提供出厂检测报告及第三方检测报告，要求：外形呈圆珠形，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C0C0C"/>
          <w:sz w:val="28"/>
          <w:szCs w:val="28"/>
          <w:lang w:val="en-US" w:eastAsia="zh-CN"/>
        </w:rPr>
        <w:t>流行性好，机内能良好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0C0C0C"/>
          <w:sz w:val="28"/>
          <w:szCs w:val="28"/>
          <w:shd w:val="clear" w:color="auto" w:fill="FFFFFF"/>
        </w:rPr>
        <w:t>循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0C0C0C"/>
          <w:sz w:val="28"/>
          <w:szCs w:val="28"/>
          <w:shd w:val="clear" w:color="auto" w:fill="FFFFFF"/>
          <w:lang w:eastAsia="zh-CN"/>
        </w:rPr>
        <w:t>环。</w:t>
      </w:r>
    </w:p>
    <w:p>
      <w:pPr>
        <w:pStyle w:val="18"/>
        <w:spacing w:line="360" w:lineRule="auto"/>
        <w:ind w:left="840" w:hanging="1120" w:hangingChars="400"/>
        <w:rPr>
          <w:rFonts w:hint="eastAsia" w:asciiTheme="majorEastAsia" w:hAnsiTheme="majorEastAsia" w:eastAsiaTheme="majorEastAsia" w:cstheme="majorEastAsia"/>
          <w:b w:val="0"/>
          <w:bCs w:val="0"/>
          <w:color w:val="0C0C0C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C0C0C"/>
          <w:sz w:val="28"/>
          <w:szCs w:val="28"/>
          <w:lang w:val="en-US" w:eastAsia="zh-CN"/>
        </w:rPr>
        <w:t xml:space="preserve">   ②、不锈钢丸技术参数及验收标准：</w:t>
      </w:r>
    </w:p>
    <w:p>
      <w:pPr>
        <w:pStyle w:val="18"/>
        <w:spacing w:line="360" w:lineRule="auto"/>
        <w:ind w:left="840" w:leftChars="400" w:firstLine="0" w:firstLineChars="0"/>
        <w:rPr>
          <w:rFonts w:hint="eastAsia" w:asciiTheme="majorEastAsia" w:hAnsiTheme="majorEastAsia" w:eastAsiaTheme="majorEastAsia" w:cstheme="majorEastAsia"/>
          <w:color w:val="0C0C0C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C0C0C"/>
          <w:sz w:val="28"/>
          <w:szCs w:val="28"/>
        </w:rPr>
        <w:t>保证生产所用不锈钢原材料为国标SUS304材质，其中镍≈8%，铬＞18，碳＜0.17%，因生产过程中添加合</w:t>
      </w:r>
      <w:r>
        <w:rPr>
          <w:rFonts w:hint="eastAsia" w:asciiTheme="majorEastAsia" w:hAnsiTheme="majorEastAsia" w:eastAsiaTheme="majorEastAsia" w:cstheme="majorEastAsia"/>
          <w:color w:val="0C0C0C"/>
          <w:sz w:val="28"/>
          <w:szCs w:val="28"/>
          <w:lang w:eastAsia="zh-CN"/>
        </w:rPr>
        <w:t>剂</w:t>
      </w:r>
      <w:r>
        <w:rPr>
          <w:rFonts w:hint="eastAsia" w:asciiTheme="majorEastAsia" w:hAnsiTheme="majorEastAsia" w:eastAsiaTheme="majorEastAsia" w:cstheme="majorEastAsia"/>
          <w:color w:val="0C0C0C"/>
          <w:sz w:val="28"/>
          <w:szCs w:val="28"/>
        </w:rPr>
        <w:t>及烧损，钢丸各颗粒之间有含量差异，保证镍含量7.5%-9%，铬含量17.8%-19%。</w:t>
      </w:r>
    </w:p>
    <w:p>
      <w:pPr>
        <w:pStyle w:val="18"/>
        <w:spacing w:line="360" w:lineRule="auto"/>
        <w:ind w:left="840" w:hanging="1120" w:hangingChars="4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C0C0C"/>
          <w:sz w:val="28"/>
          <w:szCs w:val="28"/>
          <w:lang w:val="en-US" w:eastAsia="zh-CN"/>
        </w:rPr>
        <w:t xml:space="preserve">   ③、玻璃珠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材质要求：由硼硅酸盐原料经高科技加工而成。比重：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2.4~2.6g/CM3, 成圆率≧85%，折射率：1.51-1.64，外观：无色透明球状。扩大10-50倍观察时，粒子之间粘连、片状、椭圆、锐角</w:t>
      </w:r>
      <w:r>
        <w:rPr>
          <w:rFonts w:hint="eastAsia" w:asciiTheme="majorEastAsia" w:hAnsiTheme="majorEastAsia" w:eastAsiaTheme="majorEastAsia" w:cstheme="majorEastAsia"/>
          <w:color w:val="0C0C0C"/>
          <w:sz w:val="28"/>
          <w:szCs w:val="28"/>
          <w:lang w:val="en-US" w:eastAsia="zh-CN"/>
        </w:rPr>
        <w:t>数不高于总数的20%。耐水性：取10g样品放于100ml 蒸馏水中，于沸腾水中加1h 后泠却，玻璃珠表面不应该出现模糊状。</w:t>
      </w:r>
    </w:p>
    <w:p>
      <w:pPr>
        <w:pStyle w:val="17"/>
        <w:ind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方提供产品时，应向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方提交产品检验报告单，其内容、格式由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双方商定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，最终按需方颁布的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进厂验收标准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为依据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方应备有产品的检查、试验等记录，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方需要时，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3.供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方应向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方可根据需要适当时在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方抽取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方产品委外检测，其费用由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</w:t>
      </w:r>
      <w:bookmarkStart w:id="2" w:name="OLE_LINK3"/>
      <w:r>
        <w:rPr>
          <w:rFonts w:hint="eastAsia" w:asciiTheme="majorEastAsia" w:hAnsiTheme="majorEastAsia" w:eastAsiaTheme="majorEastAsia" w:cstheme="majorEastAsia"/>
          <w:sz w:val="28"/>
          <w:szCs w:val="28"/>
        </w:rPr>
        <w:t>服务要</w:t>
      </w:r>
      <w:bookmarkEnd w:id="2"/>
      <w:r>
        <w:rPr>
          <w:rFonts w:hint="eastAsia" w:asciiTheme="majorEastAsia" w:hAnsiTheme="majorEastAsia" w:eastAsiaTheme="majorEastAsia" w:cstheme="majorEastAsia"/>
          <w:sz w:val="28"/>
          <w:szCs w:val="28"/>
        </w:rPr>
        <w:t>求：产品出现异常，华昌铝厂要求供方到现场处理，供方必需在24小时内到达现场。有产品不合格退货必需在48小时内将合格产品送回甲方。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4.检验：每个批次的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玻砂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在入厂时，由五金辅助材料仓库收货人员通知质检部，派人查验该批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玻砂产品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产品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6. 个别品种工程价、要求有备案交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供应中心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.送货地点：按本司要求送广东华昌仓库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Theme="majorEastAsia" w:hAnsiTheme="majorEastAsia" w:eastAsiaTheme="majorEastAsia" w:cstheme="majorEastAsia"/>
          <w:color w:val="3F3F3F" w:themeColor="text1" w:themeTint="BF"/>
          <w:sz w:val="28"/>
          <w:szCs w:val="28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color w:val="3F3F3F" w:themeColor="text1" w:themeTint="BF"/>
          <w:sz w:val="28"/>
          <w:szCs w:val="28"/>
        </w:rPr>
      </w:pPr>
    </w:p>
    <w:p>
      <w:pPr>
        <w:spacing w:line="7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F3F3F" w:themeColor="text1" w:themeTint="BF"/>
          <w:sz w:val="28"/>
          <w:szCs w:val="28"/>
        </w:rPr>
        <w:t xml:space="preserve">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</w:rPr>
        <w:t>招 标 人：广东华昌铝厂有限公司</w:t>
      </w:r>
    </w:p>
    <w:p>
      <w:pPr>
        <w:spacing w:line="7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</w:rPr>
        <w:t xml:space="preserve">     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  <w:lang w:val="en-US" w:eastAsia="zh-CN"/>
        </w:rPr>
        <w:t>14</w:t>
      </w:r>
      <w:r>
        <w:rPr>
          <w:rFonts w:hint="eastAsia" w:asciiTheme="majorEastAsia" w:hAnsiTheme="majorEastAsia" w:eastAsiaTheme="majorEastAsia" w:cstheme="majorEastAsia"/>
          <w:b/>
          <w:bCs/>
          <w:color w:val="3F3F3F" w:themeColor="text1" w:themeTint="BF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5B6082"/>
    <w:rsid w:val="0EC4303A"/>
    <w:rsid w:val="1996085B"/>
    <w:rsid w:val="1E71737A"/>
    <w:rsid w:val="1F685592"/>
    <w:rsid w:val="2869481E"/>
    <w:rsid w:val="395B3277"/>
    <w:rsid w:val="53E275C4"/>
    <w:rsid w:val="70A060CE"/>
    <w:rsid w:val="71AE7F0E"/>
    <w:rsid w:val="75255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4"/>
    <w:uiPriority w:val="0"/>
    <w:rPr>
      <w:rFonts w:ascii="宋体" w:hAnsi="Times New Roman" w:eastAsia="宋体" w:cs="宋体"/>
      <w:sz w:val="20"/>
      <w:szCs w:val="20"/>
    </w:rPr>
  </w:style>
  <w:style w:type="paragraph" w:customStyle="1" w:styleId="10">
    <w:name w:val="List Paragraph1"/>
    <w:basedOn w:val="1"/>
    <w:uiPriority w:val="0"/>
    <w:pPr>
      <w:ind w:firstLine="420" w:firstLineChars="200"/>
    </w:pPr>
  </w:style>
  <w:style w:type="paragraph" w:customStyle="1" w:styleId="11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2">
    <w:name w:val="page number"/>
    <w:basedOn w:val="5"/>
    <w:qFormat/>
    <w:uiPriority w:val="0"/>
  </w:style>
  <w:style w:type="character" w:customStyle="1" w:styleId="13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4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5">
    <w:name w:val="Footer Char"/>
    <w:basedOn w:val="5"/>
    <w:link w:val="3"/>
    <w:semiHidden/>
    <w:uiPriority w:val="0"/>
    <w:rPr>
      <w:sz w:val="18"/>
      <w:szCs w:val="18"/>
    </w:rPr>
  </w:style>
  <w:style w:type="character" w:customStyle="1" w:styleId="16">
    <w:name w:val="Header Char"/>
    <w:basedOn w:val="5"/>
    <w:link w:val="4"/>
    <w:semiHidden/>
    <w:uiPriority w:val="0"/>
    <w:rPr>
      <w:sz w:val="18"/>
      <w:szCs w:val="18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paragraph" w:customStyle="1" w:styleId="18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2016-01-24T06:34:00Z</dcterms:created>
  <dc:creator>Lenovo User</dc:creator>
  <cp:lastModifiedBy>xxx-xxx</cp:lastModifiedBy>
  <cp:lastPrinted>2016-05-05T06:32:00Z</cp:lastPrinted>
  <dcterms:modified xsi:type="dcterms:W3CDTF">2020-10-14T03:00:52Z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