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F1DB">
      <w:pPr>
        <w:pStyle w:val="2"/>
        <w:ind w:firstLine="3525" w:firstLineChars="798"/>
        <w:jc w:val="both"/>
        <w:rPr>
          <w:rFonts w:cs="Times New Roman"/>
          <w:color w:val="auto"/>
        </w:rPr>
      </w:pPr>
      <w:r>
        <w:rPr>
          <w:rFonts w:hint="eastAsia" w:cs="宋体"/>
          <w:color w:val="auto"/>
          <w:lang w:val="en-US" w:eastAsia="zh-CN"/>
        </w:rPr>
        <w:t>招标书</w:t>
      </w:r>
      <w:r>
        <w:rPr>
          <w:rFonts w:hint="eastAsia" w:cs="宋体"/>
          <w:color w:val="auto"/>
        </w:rPr>
        <w:t>目录</w:t>
      </w:r>
    </w:p>
    <w:p w14:paraId="53B28228">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第一章 </w:t>
      </w:r>
      <w:r>
        <w:rPr>
          <w:rFonts w:hint="eastAsia" w:asciiTheme="majorEastAsia" w:hAnsiTheme="majorEastAsia" w:eastAsiaTheme="majorEastAsia" w:cstheme="majorEastAsia"/>
          <w:b w:val="0"/>
          <w:bCs w:val="0"/>
          <w:color w:val="auto"/>
          <w:sz w:val="30"/>
          <w:szCs w:val="30"/>
          <w:lang w:val="en-US" w:eastAsia="zh-CN"/>
        </w:rPr>
        <w:t xml:space="preserve">招标项目（物料）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2-5</w:t>
      </w:r>
    </w:p>
    <w:p w14:paraId="3FE82A9E">
      <w:pPr>
        <w:spacing w:line="400" w:lineRule="exact"/>
        <w:jc w:val="left"/>
        <w:rPr>
          <w:rFonts w:hint="eastAsia" w:asciiTheme="majorEastAsia" w:hAnsiTheme="majorEastAsia" w:eastAsiaTheme="majorEastAsia" w:cstheme="majorEastAsia"/>
          <w:b w:val="0"/>
          <w:bCs w:val="0"/>
          <w:color w:val="auto"/>
          <w:sz w:val="30"/>
          <w:szCs w:val="30"/>
        </w:rPr>
      </w:pPr>
    </w:p>
    <w:p w14:paraId="7EBBB712">
      <w:pPr>
        <w:numPr>
          <w:ilvl w:val="0"/>
          <w:numId w:val="2"/>
        </w:numPr>
        <w:spacing w:line="400" w:lineRule="exact"/>
        <w:jc w:val="left"/>
        <w:rPr>
          <w:rFonts w:hint="eastAsia" w:asciiTheme="majorEastAsia" w:hAnsiTheme="majorEastAsia" w:eastAsiaTheme="majorEastAsia" w:cstheme="majorEastAsia"/>
          <w:b w:val="0"/>
          <w:bCs w:val="0"/>
          <w:sz w:val="30"/>
          <w:szCs w:val="30"/>
          <w:lang w:val="en-US" w:eastAsia="zh-CN"/>
        </w:rPr>
      </w:pPr>
      <w:r>
        <w:rPr>
          <w:rFonts w:hint="eastAsia" w:asciiTheme="majorEastAsia" w:hAnsiTheme="majorEastAsia" w:eastAsiaTheme="majorEastAsia" w:cstheme="majorEastAsia"/>
          <w:b w:val="0"/>
          <w:bCs w:val="0"/>
          <w:color w:val="auto"/>
          <w:sz w:val="30"/>
          <w:szCs w:val="30"/>
        </w:rPr>
        <w:t>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6-8</w:t>
      </w:r>
    </w:p>
    <w:p w14:paraId="40C4255D">
      <w:pPr>
        <w:numPr>
          <w:ilvl w:val="0"/>
          <w:numId w:val="0"/>
        </w:numPr>
        <w:spacing w:line="400" w:lineRule="exact"/>
        <w:jc w:val="left"/>
        <w:rPr>
          <w:rFonts w:hint="eastAsia" w:asciiTheme="majorEastAsia" w:hAnsiTheme="majorEastAsia" w:eastAsiaTheme="majorEastAsia" w:cstheme="majorEastAsia"/>
          <w:b w:val="0"/>
          <w:bCs w:val="0"/>
          <w:sz w:val="30"/>
          <w:szCs w:val="30"/>
          <w:lang w:val="en-US" w:eastAsia="zh-CN"/>
        </w:rPr>
      </w:pPr>
    </w:p>
    <w:p w14:paraId="1A92F691">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 xml:space="preserve">数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9-10</w:t>
      </w:r>
    </w:p>
    <w:p w14:paraId="3A788383">
      <w:pPr>
        <w:spacing w:line="400" w:lineRule="exact"/>
        <w:jc w:val="left"/>
        <w:rPr>
          <w:rFonts w:hint="eastAsia" w:asciiTheme="majorEastAsia" w:hAnsiTheme="majorEastAsia" w:eastAsiaTheme="majorEastAsia" w:cstheme="majorEastAsia"/>
          <w:b w:val="0"/>
          <w:bCs w:val="0"/>
          <w:color w:val="auto"/>
          <w:sz w:val="30"/>
          <w:szCs w:val="30"/>
        </w:rPr>
      </w:pPr>
    </w:p>
    <w:p w14:paraId="5CBC9915">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11</w:t>
      </w:r>
    </w:p>
    <w:p w14:paraId="6CE8D28C">
      <w:pPr>
        <w:spacing w:line="400" w:lineRule="exact"/>
        <w:jc w:val="left"/>
        <w:rPr>
          <w:rFonts w:hint="eastAsia" w:asciiTheme="majorEastAsia" w:hAnsiTheme="majorEastAsia" w:eastAsiaTheme="majorEastAsia" w:cstheme="majorEastAsia"/>
          <w:b w:val="0"/>
          <w:bCs w:val="0"/>
          <w:color w:val="auto"/>
          <w:sz w:val="30"/>
          <w:szCs w:val="30"/>
        </w:rPr>
      </w:pPr>
    </w:p>
    <w:p w14:paraId="1DF4470E">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12-19</w:t>
      </w:r>
    </w:p>
    <w:p w14:paraId="74401BCC">
      <w:pPr>
        <w:adjustRightInd w:val="0"/>
        <w:snapToGrid w:val="0"/>
        <w:spacing w:before="120" w:line="480" w:lineRule="exact"/>
        <w:ind w:firstLine="643" w:firstLineChars="200"/>
        <w:rPr>
          <w:rFonts w:ascii="宋体" w:cs="Times New Roman"/>
          <w:b/>
          <w:bCs/>
          <w:color w:val="auto"/>
          <w:sz w:val="32"/>
          <w:szCs w:val="32"/>
        </w:rPr>
      </w:pPr>
    </w:p>
    <w:p w14:paraId="1E422559"/>
    <w:p w14:paraId="2C14D4C6"/>
    <w:p w14:paraId="119B7D64"/>
    <w:p w14:paraId="4072FF1E"/>
    <w:p w14:paraId="38B6D6D1"/>
    <w:p w14:paraId="51564CF9"/>
    <w:p w14:paraId="4BD8288F"/>
    <w:p w14:paraId="293FA941"/>
    <w:p w14:paraId="27381EF4"/>
    <w:p w14:paraId="51AA33B5"/>
    <w:p w14:paraId="4DCD5781"/>
    <w:p w14:paraId="39D576BE"/>
    <w:p w14:paraId="03792A99"/>
    <w:p w14:paraId="50B91FEC"/>
    <w:p w14:paraId="4A1D4579"/>
    <w:p w14:paraId="368C4ECC"/>
    <w:p w14:paraId="5C688E4D"/>
    <w:p w14:paraId="5F002C98"/>
    <w:p w14:paraId="02AE1A05"/>
    <w:p w14:paraId="757DD26B"/>
    <w:p w14:paraId="01614274"/>
    <w:p w14:paraId="4AE17FF1">
      <w:pPr>
        <w:rPr>
          <w:rFonts w:hint="eastAsia" w:eastAsia="宋体"/>
          <w:lang w:eastAsia="zh-CN"/>
        </w:rPr>
      </w:pPr>
    </w:p>
    <w:p w14:paraId="14309070"/>
    <w:p w14:paraId="655F6A62"/>
    <w:p w14:paraId="57762DC8">
      <w:pPr>
        <w:rPr>
          <w:rFonts w:hint="eastAsia" w:eastAsia="宋体"/>
          <w:lang w:eastAsia="zh-CN"/>
        </w:rPr>
      </w:pPr>
    </w:p>
    <w:p w14:paraId="74A21B68">
      <w:pPr>
        <w:rPr>
          <w:rFonts w:hint="eastAsia" w:eastAsia="宋体"/>
          <w:lang w:eastAsia="zh-CN"/>
        </w:rPr>
      </w:pPr>
    </w:p>
    <w:p w14:paraId="130E9ABD">
      <w:pPr>
        <w:rPr>
          <w:rFonts w:hint="eastAsia" w:eastAsia="宋体"/>
          <w:lang w:eastAsia="zh-CN"/>
        </w:rPr>
      </w:pPr>
    </w:p>
    <w:p w14:paraId="7BB5C515">
      <w:pPr>
        <w:rPr>
          <w:rFonts w:hint="eastAsia" w:eastAsia="宋体"/>
          <w:lang w:eastAsia="zh-CN"/>
        </w:rPr>
      </w:pPr>
    </w:p>
    <w:p w14:paraId="62B6F948">
      <w:pPr>
        <w:rPr>
          <w:rFonts w:hint="eastAsia" w:eastAsia="宋体"/>
          <w:lang w:eastAsia="zh-CN"/>
        </w:rPr>
      </w:pPr>
    </w:p>
    <w:p w14:paraId="02396053">
      <w:pPr>
        <w:rPr>
          <w:rFonts w:hint="eastAsia" w:eastAsia="宋体"/>
          <w:lang w:eastAsia="zh-CN"/>
        </w:rPr>
      </w:pPr>
    </w:p>
    <w:p w14:paraId="78C05FBF">
      <w:pPr>
        <w:pStyle w:val="4"/>
        <w:numPr>
          <w:ilvl w:val="0"/>
          <w:numId w:val="3"/>
        </w:numPr>
        <w:adjustRightInd w:val="0"/>
        <w:snapToGrid w:val="0"/>
        <w:spacing w:line="360" w:lineRule="auto"/>
        <w:ind w:firstLine="2088" w:firstLineChars="650"/>
        <w:rPr>
          <w:rFonts w:hint="default" w:eastAsia="宋体"/>
          <w:b/>
          <w:bCs/>
          <w:sz w:val="32"/>
          <w:szCs w:val="32"/>
          <w:lang w:val="en-US" w:eastAsia="zh-CN"/>
        </w:rPr>
      </w:pPr>
      <w:r>
        <w:rPr>
          <w:rFonts w:hint="eastAsia"/>
          <w:b/>
          <w:bCs/>
          <w:sz w:val="32"/>
          <w:szCs w:val="32"/>
          <w:lang w:val="en-US" w:eastAsia="zh-CN"/>
        </w:rPr>
        <w:t>招标项目（隔热条）</w:t>
      </w:r>
      <w:r>
        <w:rPr>
          <w:rFonts w:hint="eastAsia" w:hAnsi="宋体"/>
          <w:b/>
          <w:bCs/>
          <w:sz w:val="28"/>
          <w:szCs w:val="28"/>
        </w:rPr>
        <w:t>招标编号：</w:t>
      </w:r>
      <w:r>
        <w:rPr>
          <w:rFonts w:hint="eastAsia" w:hAnsi="宋体"/>
          <w:b/>
          <w:bCs/>
          <w:sz w:val="28"/>
          <w:szCs w:val="28"/>
          <w:lang w:val="en-US" w:eastAsia="zh-CN"/>
        </w:rPr>
        <w:t>HCCGZB250052</w:t>
      </w:r>
    </w:p>
    <w:p w14:paraId="5258AD2F">
      <w:pPr>
        <w:rPr>
          <w:rFonts w:hint="eastAsia" w:eastAsia="宋体"/>
          <w:lang w:eastAsia="zh-CN"/>
        </w:rPr>
      </w:pPr>
    </w:p>
    <w:tbl>
      <w:tblPr>
        <w:tblStyle w:val="7"/>
        <w:tblW w:w="86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155"/>
        <w:gridCol w:w="975"/>
        <w:gridCol w:w="1155"/>
        <w:gridCol w:w="1326"/>
        <w:gridCol w:w="2007"/>
        <w:gridCol w:w="1534"/>
      </w:tblGrid>
      <w:tr w14:paraId="15B9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A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B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4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年用量</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含税（13%）单价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605E6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产品要求</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top"/>
          </w:tcPr>
          <w:p w14:paraId="442440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检验标准</w:t>
            </w:r>
          </w:p>
        </w:tc>
      </w:tr>
      <w:tr w14:paraId="42A2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71A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I</w:t>
            </w:r>
            <w:r>
              <w:rPr>
                <w:rFonts w:hint="eastAsia" w:ascii="宋体" w:hAnsi="宋体" w:cs="宋体"/>
                <w:i w:val="0"/>
                <w:iCs w:val="0"/>
                <w:color w:val="000000"/>
                <w:kern w:val="0"/>
                <w:sz w:val="18"/>
                <w:szCs w:val="18"/>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7CB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7327902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897">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B90B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1、壁厚；严格按照我司图集壁厚交货，实际货物于图纸壁厚交货保持一致。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2、长度；卷盘≤2个接头，长度值＞5m，直条长度值＞1.5mm严格执行长度范围               3、供应直条隔热条时，每款型号在原有数量基础上额外增加一条，此条将用于检测；当供应卷盘隔热条时，每款型号在原有长度基础上额外增加 5 米用于检测。（检测条免费赠送）                           4、每年提供不少于一次具有国家认可第三方检测机构的检验报告</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9087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5"/>
                <w:lang w:val="en-US" w:eastAsia="zh-CN" w:bidi="ar"/>
              </w:rPr>
              <w:t xml:space="preserve">1、合同参照（GB/T23615.1-2009）质量标准；隔热条的外观质量以及性能均符合GB/T23615.1-2009《铝合金建筑型材用辅助材料 第1部分：聚酰胺隔热条》标准里面的相关要求。                   2、来料检测项目：                                                                                                                                                                      </w:t>
            </w:r>
            <w:r>
              <w:rPr>
                <w:rStyle w:val="16"/>
                <w:rFonts w:eastAsia="宋体"/>
                <w:lang w:val="en-US" w:eastAsia="zh-CN" w:bidi="ar"/>
              </w:rPr>
              <w:t>①</w:t>
            </w:r>
            <w:r>
              <w:rPr>
                <w:rStyle w:val="15"/>
                <w:lang w:val="en-US" w:eastAsia="zh-CN" w:bidi="ar"/>
              </w:rPr>
              <w:t xml:space="preserve">外观：光滑、平整、色泽均匀，没有影响使用的气泡、裂纹、深沟、划伤等外观缺陷存在。                                 </w:t>
            </w:r>
            <w:r>
              <w:rPr>
                <w:rStyle w:val="16"/>
                <w:rFonts w:eastAsia="宋体"/>
                <w:lang w:val="en-US" w:eastAsia="zh-CN" w:bidi="ar"/>
              </w:rPr>
              <w:t>②</w:t>
            </w:r>
            <w:r>
              <w:rPr>
                <w:rStyle w:val="15"/>
                <w:lang w:val="en-US" w:eastAsia="zh-CN" w:bidi="ar"/>
              </w:rPr>
              <w:t xml:space="preserve">尺寸：在2009国标±公差范围内                      </w:t>
            </w:r>
            <w:r>
              <w:rPr>
                <w:rStyle w:val="16"/>
                <w:rFonts w:eastAsia="宋体"/>
                <w:lang w:val="en-US" w:eastAsia="zh-CN" w:bidi="ar"/>
              </w:rPr>
              <w:t>③</w:t>
            </w:r>
            <w:r>
              <w:rPr>
                <w:rStyle w:val="15"/>
                <w:lang w:val="en-US" w:eastAsia="zh-CN" w:bidi="ar"/>
              </w:rPr>
              <w:t>性能:玻纤含量，室温横向抗拉强度特征值，高温横向抗拉强度特征值，无缺口冲击强度，耐水试验后室温横向抗拉强度特征值，穿条后型材高温纵向抗剪强度特征值.</w:t>
            </w:r>
          </w:p>
        </w:tc>
      </w:tr>
      <w:tr w14:paraId="51CD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3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6F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I</w:t>
            </w:r>
            <w:r>
              <w:rPr>
                <w:rFonts w:hint="eastAsia" w:ascii="宋体" w:hAnsi="宋体" w:cs="宋体"/>
                <w:i w:val="0"/>
                <w:iCs w:val="0"/>
                <w:color w:val="000000"/>
                <w:kern w:val="0"/>
                <w:sz w:val="18"/>
                <w:szCs w:val="18"/>
                <w:u w:val="none"/>
                <w:lang w:val="en-US" w:eastAsia="zh-CN" w:bidi="ar"/>
              </w:rPr>
              <w:t>14.8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DF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2437724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11A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650BC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4C0490">
            <w:pPr>
              <w:jc w:val="left"/>
              <w:rPr>
                <w:rFonts w:hint="eastAsia" w:ascii="宋体" w:hAnsi="宋体" w:eastAsia="宋体" w:cs="宋体"/>
                <w:i w:val="0"/>
                <w:iCs w:val="0"/>
                <w:color w:val="000000"/>
                <w:sz w:val="18"/>
                <w:szCs w:val="18"/>
                <w:u w:val="none"/>
              </w:rPr>
            </w:pPr>
          </w:p>
        </w:tc>
      </w:tr>
      <w:tr w14:paraId="7ECC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5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66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I20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F15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1524708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1EB5">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C1E19C">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201E34">
            <w:pPr>
              <w:jc w:val="left"/>
              <w:rPr>
                <w:rFonts w:hint="eastAsia" w:ascii="宋体" w:hAnsi="宋体" w:eastAsia="宋体" w:cs="宋体"/>
                <w:i w:val="0"/>
                <w:iCs w:val="0"/>
                <w:color w:val="000000"/>
                <w:sz w:val="18"/>
                <w:szCs w:val="18"/>
                <w:u w:val="none"/>
              </w:rPr>
            </w:pPr>
          </w:p>
        </w:tc>
      </w:tr>
      <w:tr w14:paraId="5F33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96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0A9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1631360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6E1D">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93678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737F10">
            <w:pPr>
              <w:jc w:val="left"/>
              <w:rPr>
                <w:rFonts w:hint="eastAsia" w:ascii="宋体" w:hAnsi="宋体" w:eastAsia="宋体" w:cs="宋体"/>
                <w:i w:val="0"/>
                <w:iCs w:val="0"/>
                <w:color w:val="000000"/>
                <w:sz w:val="18"/>
                <w:szCs w:val="18"/>
                <w:u w:val="none"/>
              </w:rPr>
            </w:pPr>
          </w:p>
        </w:tc>
      </w:tr>
      <w:tr w14:paraId="000F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4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CCE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I30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AA7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1507157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067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CF32D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15D531">
            <w:pPr>
              <w:jc w:val="left"/>
              <w:rPr>
                <w:rFonts w:hint="eastAsia" w:ascii="宋体" w:hAnsi="宋体" w:eastAsia="宋体" w:cs="宋体"/>
                <w:i w:val="0"/>
                <w:iCs w:val="0"/>
                <w:color w:val="000000"/>
                <w:sz w:val="18"/>
                <w:szCs w:val="18"/>
                <w:u w:val="none"/>
              </w:rPr>
            </w:pPr>
          </w:p>
        </w:tc>
      </w:tr>
      <w:tr w14:paraId="4346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4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C0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C20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7DF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544398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16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A0F36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255E7B">
            <w:pPr>
              <w:jc w:val="left"/>
              <w:rPr>
                <w:rFonts w:hint="eastAsia" w:ascii="宋体" w:hAnsi="宋体" w:eastAsia="宋体" w:cs="宋体"/>
                <w:i w:val="0"/>
                <w:iCs w:val="0"/>
                <w:color w:val="000000"/>
                <w:sz w:val="18"/>
                <w:szCs w:val="18"/>
                <w:u w:val="none"/>
              </w:rPr>
            </w:pPr>
          </w:p>
        </w:tc>
      </w:tr>
      <w:tr w14:paraId="1581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CA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I18.6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32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539357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419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0D1D7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746627">
            <w:pPr>
              <w:jc w:val="left"/>
              <w:rPr>
                <w:rFonts w:hint="eastAsia" w:ascii="宋体" w:hAnsi="宋体" w:eastAsia="宋体" w:cs="宋体"/>
                <w:i w:val="0"/>
                <w:iCs w:val="0"/>
                <w:color w:val="000000"/>
                <w:sz w:val="18"/>
                <w:szCs w:val="18"/>
                <w:u w:val="none"/>
              </w:rPr>
            </w:pPr>
          </w:p>
        </w:tc>
      </w:tr>
      <w:tr w14:paraId="4E2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4F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3D7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697738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A2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310C6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9556B1">
            <w:pPr>
              <w:jc w:val="left"/>
              <w:rPr>
                <w:rFonts w:hint="eastAsia" w:ascii="宋体" w:hAnsi="宋体" w:eastAsia="宋体" w:cs="宋体"/>
                <w:i w:val="0"/>
                <w:iCs w:val="0"/>
                <w:color w:val="000000"/>
                <w:sz w:val="18"/>
                <w:szCs w:val="18"/>
                <w:u w:val="none"/>
              </w:rPr>
            </w:pPr>
          </w:p>
        </w:tc>
      </w:tr>
      <w:tr w14:paraId="1A43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1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309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5D9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482397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D986">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8EC7C0">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C30958">
            <w:pPr>
              <w:jc w:val="left"/>
              <w:rPr>
                <w:rFonts w:hint="eastAsia" w:ascii="宋体" w:hAnsi="宋体" w:eastAsia="宋体" w:cs="宋体"/>
                <w:i w:val="0"/>
                <w:iCs w:val="0"/>
                <w:color w:val="000000"/>
                <w:sz w:val="18"/>
                <w:szCs w:val="18"/>
                <w:u w:val="none"/>
              </w:rPr>
            </w:pPr>
          </w:p>
        </w:tc>
      </w:tr>
      <w:tr w14:paraId="3712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67B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414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454123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3C7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22BBC6">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D0B359">
            <w:pPr>
              <w:jc w:val="left"/>
              <w:rPr>
                <w:rFonts w:hint="eastAsia" w:ascii="宋体" w:hAnsi="宋体" w:eastAsia="宋体" w:cs="宋体"/>
                <w:i w:val="0"/>
                <w:iCs w:val="0"/>
                <w:color w:val="000000"/>
                <w:sz w:val="18"/>
                <w:szCs w:val="18"/>
                <w:u w:val="none"/>
              </w:rPr>
            </w:pPr>
          </w:p>
        </w:tc>
      </w:tr>
      <w:tr w14:paraId="79A6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1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CFF2">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 xml:space="preserve">   I34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B4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408822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FF7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4404B4">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B39FE7">
            <w:pPr>
              <w:jc w:val="left"/>
              <w:rPr>
                <w:rFonts w:hint="eastAsia" w:ascii="宋体" w:hAnsi="宋体" w:eastAsia="宋体" w:cs="宋体"/>
                <w:i w:val="0"/>
                <w:iCs w:val="0"/>
                <w:color w:val="000000"/>
                <w:sz w:val="18"/>
                <w:szCs w:val="18"/>
                <w:u w:val="none"/>
              </w:rPr>
            </w:pPr>
          </w:p>
        </w:tc>
      </w:tr>
      <w:tr w14:paraId="0952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A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94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O14.8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B80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219825</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9CE4">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F2862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A2449D">
            <w:pPr>
              <w:jc w:val="left"/>
              <w:rPr>
                <w:rFonts w:hint="eastAsia" w:ascii="宋体" w:hAnsi="宋体" w:eastAsia="宋体" w:cs="宋体"/>
                <w:i w:val="0"/>
                <w:iCs w:val="0"/>
                <w:color w:val="000000"/>
                <w:sz w:val="18"/>
                <w:szCs w:val="18"/>
                <w:u w:val="none"/>
              </w:rPr>
            </w:pPr>
          </w:p>
        </w:tc>
      </w:tr>
      <w:tr w14:paraId="5AC7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E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37B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59E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271446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6AB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272438">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FC0385">
            <w:pPr>
              <w:jc w:val="left"/>
              <w:rPr>
                <w:rFonts w:hint="eastAsia" w:ascii="宋体" w:hAnsi="宋体" w:eastAsia="宋体" w:cs="宋体"/>
                <w:i w:val="0"/>
                <w:iCs w:val="0"/>
                <w:color w:val="000000"/>
                <w:sz w:val="18"/>
                <w:szCs w:val="18"/>
                <w:u w:val="none"/>
              </w:rPr>
            </w:pPr>
          </w:p>
        </w:tc>
      </w:tr>
      <w:tr w14:paraId="4D85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3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6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0E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30C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274831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045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D5B6B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E82682">
            <w:pPr>
              <w:jc w:val="left"/>
              <w:rPr>
                <w:rFonts w:hint="eastAsia" w:ascii="宋体" w:hAnsi="宋体" w:eastAsia="宋体" w:cs="宋体"/>
                <w:i w:val="0"/>
                <w:iCs w:val="0"/>
                <w:color w:val="000000"/>
                <w:sz w:val="18"/>
                <w:szCs w:val="18"/>
                <w:u w:val="none"/>
              </w:rPr>
            </w:pPr>
          </w:p>
        </w:tc>
      </w:tr>
      <w:tr w14:paraId="4806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A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244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315660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5EB">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8877B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7035EB">
            <w:pPr>
              <w:jc w:val="left"/>
              <w:rPr>
                <w:rFonts w:hint="eastAsia" w:ascii="宋体" w:hAnsi="宋体" w:eastAsia="宋体" w:cs="宋体"/>
                <w:i w:val="0"/>
                <w:iCs w:val="0"/>
                <w:color w:val="000000"/>
                <w:sz w:val="18"/>
                <w:szCs w:val="18"/>
                <w:u w:val="none"/>
              </w:rPr>
            </w:pPr>
          </w:p>
        </w:tc>
      </w:tr>
      <w:tr w14:paraId="2734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5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423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115630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5DC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C840C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C09643">
            <w:pPr>
              <w:jc w:val="left"/>
              <w:rPr>
                <w:rFonts w:hint="eastAsia" w:ascii="宋体" w:hAnsi="宋体" w:eastAsia="宋体" w:cs="宋体"/>
                <w:i w:val="0"/>
                <w:iCs w:val="0"/>
                <w:color w:val="000000"/>
                <w:sz w:val="18"/>
                <w:szCs w:val="18"/>
                <w:u w:val="none"/>
              </w:rPr>
            </w:pPr>
          </w:p>
        </w:tc>
      </w:tr>
      <w:tr w14:paraId="2763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7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3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4B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8D4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170911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E5F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C4DC4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70E57F">
            <w:pPr>
              <w:jc w:val="left"/>
              <w:rPr>
                <w:rFonts w:hint="eastAsia" w:ascii="宋体" w:hAnsi="宋体" w:eastAsia="宋体" w:cs="宋体"/>
                <w:i w:val="0"/>
                <w:iCs w:val="0"/>
                <w:color w:val="000000"/>
                <w:sz w:val="18"/>
                <w:szCs w:val="18"/>
                <w:u w:val="none"/>
              </w:rPr>
            </w:pPr>
          </w:p>
        </w:tc>
      </w:tr>
      <w:tr w14:paraId="4108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A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A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5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C26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36497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C95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F7EA48">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86C152">
            <w:pPr>
              <w:jc w:val="left"/>
              <w:rPr>
                <w:rFonts w:hint="eastAsia" w:ascii="宋体" w:hAnsi="宋体" w:eastAsia="宋体" w:cs="宋体"/>
                <w:i w:val="0"/>
                <w:iCs w:val="0"/>
                <w:color w:val="000000"/>
                <w:sz w:val="18"/>
                <w:szCs w:val="18"/>
                <w:u w:val="none"/>
              </w:rPr>
            </w:pPr>
          </w:p>
        </w:tc>
      </w:tr>
      <w:tr w14:paraId="3F1E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6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EC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2D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2958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F5E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6B3C7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A23E0C">
            <w:pPr>
              <w:jc w:val="left"/>
              <w:rPr>
                <w:rFonts w:hint="eastAsia" w:ascii="宋体" w:hAnsi="宋体" w:eastAsia="宋体" w:cs="宋体"/>
                <w:i w:val="0"/>
                <w:iCs w:val="0"/>
                <w:color w:val="000000"/>
                <w:sz w:val="18"/>
                <w:szCs w:val="18"/>
                <w:u w:val="none"/>
              </w:rPr>
            </w:pPr>
          </w:p>
        </w:tc>
      </w:tr>
      <w:tr w14:paraId="673B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70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06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357032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4FA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C0008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5D1A6F">
            <w:pPr>
              <w:jc w:val="left"/>
              <w:rPr>
                <w:rFonts w:hint="eastAsia" w:ascii="宋体" w:hAnsi="宋体" w:eastAsia="宋体" w:cs="宋体"/>
                <w:i w:val="0"/>
                <w:iCs w:val="0"/>
                <w:color w:val="000000"/>
                <w:sz w:val="18"/>
                <w:szCs w:val="18"/>
                <w:u w:val="none"/>
              </w:rPr>
            </w:pPr>
          </w:p>
        </w:tc>
      </w:tr>
      <w:tr w14:paraId="79FE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5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2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DAF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T14.8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00B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16742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C1F1">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E230E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1E08F9">
            <w:pPr>
              <w:jc w:val="left"/>
              <w:rPr>
                <w:rFonts w:hint="eastAsia" w:ascii="宋体" w:hAnsi="宋体" w:eastAsia="宋体" w:cs="宋体"/>
                <w:i w:val="0"/>
                <w:iCs w:val="0"/>
                <w:color w:val="000000"/>
                <w:sz w:val="18"/>
                <w:szCs w:val="18"/>
                <w:u w:val="none"/>
              </w:rPr>
            </w:pPr>
          </w:p>
        </w:tc>
      </w:tr>
      <w:tr w14:paraId="031C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8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CF14.8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65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17067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BEC7">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F18DA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45790E">
            <w:pPr>
              <w:jc w:val="left"/>
              <w:rPr>
                <w:rFonts w:hint="eastAsia" w:ascii="宋体" w:hAnsi="宋体" w:eastAsia="宋体" w:cs="宋体"/>
                <w:i w:val="0"/>
                <w:iCs w:val="0"/>
                <w:color w:val="000000"/>
                <w:sz w:val="18"/>
                <w:szCs w:val="18"/>
                <w:u w:val="none"/>
              </w:rPr>
            </w:pPr>
          </w:p>
        </w:tc>
      </w:tr>
      <w:tr w14:paraId="5427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0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F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2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297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83007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D4D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C213E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140B70">
            <w:pPr>
              <w:jc w:val="left"/>
              <w:rPr>
                <w:rFonts w:hint="eastAsia" w:ascii="宋体" w:hAnsi="宋体" w:eastAsia="宋体" w:cs="宋体"/>
                <w:i w:val="0"/>
                <w:iCs w:val="0"/>
                <w:color w:val="000000"/>
                <w:sz w:val="18"/>
                <w:szCs w:val="18"/>
                <w:u w:val="none"/>
              </w:rPr>
            </w:pPr>
          </w:p>
        </w:tc>
      </w:tr>
      <w:tr w14:paraId="4FEF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5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7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A43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CD7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997467">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DAB540">
            <w:pPr>
              <w:jc w:val="left"/>
              <w:rPr>
                <w:rFonts w:hint="eastAsia" w:ascii="宋体" w:hAnsi="宋体" w:eastAsia="宋体" w:cs="宋体"/>
                <w:i w:val="0"/>
                <w:iCs w:val="0"/>
                <w:color w:val="000000"/>
                <w:sz w:val="18"/>
                <w:szCs w:val="18"/>
                <w:u w:val="none"/>
              </w:rPr>
            </w:pPr>
          </w:p>
        </w:tc>
      </w:tr>
      <w:tr w14:paraId="3DD6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1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0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6DA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AEB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02A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537E2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12A674">
            <w:pPr>
              <w:jc w:val="left"/>
              <w:rPr>
                <w:rFonts w:hint="eastAsia" w:ascii="宋体" w:hAnsi="宋体" w:eastAsia="宋体" w:cs="宋体"/>
                <w:i w:val="0"/>
                <w:iCs w:val="0"/>
                <w:color w:val="000000"/>
                <w:sz w:val="18"/>
                <w:szCs w:val="18"/>
                <w:u w:val="none"/>
              </w:rPr>
            </w:pPr>
          </w:p>
        </w:tc>
      </w:tr>
      <w:tr w14:paraId="0D94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B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5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9C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5C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214806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DE05">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40165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B06930">
            <w:pPr>
              <w:jc w:val="left"/>
              <w:rPr>
                <w:rFonts w:hint="eastAsia" w:ascii="宋体" w:hAnsi="宋体" w:eastAsia="宋体" w:cs="宋体"/>
                <w:i w:val="0"/>
                <w:iCs w:val="0"/>
                <w:color w:val="000000"/>
                <w:sz w:val="18"/>
                <w:szCs w:val="18"/>
                <w:u w:val="none"/>
              </w:rPr>
            </w:pPr>
          </w:p>
        </w:tc>
      </w:tr>
      <w:tr w14:paraId="5438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D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384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C16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15894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67C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ECDBC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79326B">
            <w:pPr>
              <w:jc w:val="left"/>
              <w:rPr>
                <w:rFonts w:hint="eastAsia" w:ascii="宋体" w:hAnsi="宋体" w:eastAsia="宋体" w:cs="宋体"/>
                <w:i w:val="0"/>
                <w:iCs w:val="0"/>
                <w:color w:val="000000"/>
                <w:sz w:val="18"/>
                <w:szCs w:val="18"/>
                <w:u w:val="none"/>
              </w:rPr>
            </w:pPr>
          </w:p>
        </w:tc>
      </w:tr>
      <w:tr w14:paraId="053F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A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A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F6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15894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B2E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7F3D27">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AFB3E1">
            <w:pPr>
              <w:jc w:val="left"/>
              <w:rPr>
                <w:rFonts w:hint="eastAsia" w:ascii="宋体" w:hAnsi="宋体" w:eastAsia="宋体" w:cs="宋体"/>
                <w:i w:val="0"/>
                <w:iCs w:val="0"/>
                <w:color w:val="000000"/>
                <w:sz w:val="18"/>
                <w:szCs w:val="18"/>
                <w:u w:val="none"/>
              </w:rPr>
            </w:pPr>
          </w:p>
        </w:tc>
      </w:tr>
      <w:tr w14:paraId="7F38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82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CU18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4C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6F6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95F250">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BCED74">
            <w:pPr>
              <w:jc w:val="left"/>
              <w:rPr>
                <w:rFonts w:hint="eastAsia" w:ascii="宋体" w:hAnsi="宋体" w:eastAsia="宋体" w:cs="宋体"/>
                <w:i w:val="0"/>
                <w:iCs w:val="0"/>
                <w:color w:val="000000"/>
                <w:sz w:val="18"/>
                <w:szCs w:val="18"/>
                <w:u w:val="none"/>
              </w:rPr>
            </w:pPr>
          </w:p>
        </w:tc>
      </w:tr>
      <w:tr w14:paraId="027A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F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9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2B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C18.6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4EF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57470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8B2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E20A2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BB87FA">
            <w:pPr>
              <w:jc w:val="left"/>
              <w:rPr>
                <w:rFonts w:hint="eastAsia" w:ascii="宋体" w:hAnsi="宋体" w:eastAsia="宋体" w:cs="宋体"/>
                <w:i w:val="0"/>
                <w:iCs w:val="0"/>
                <w:color w:val="000000"/>
                <w:sz w:val="18"/>
                <w:szCs w:val="18"/>
                <w:u w:val="none"/>
              </w:rPr>
            </w:pPr>
          </w:p>
        </w:tc>
      </w:tr>
      <w:tr w14:paraId="0336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54F1">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 xml:space="preserve">  T18.6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3E8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6872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9E2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7D7A0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31AD53">
            <w:pPr>
              <w:jc w:val="left"/>
              <w:rPr>
                <w:rFonts w:hint="eastAsia" w:ascii="宋体" w:hAnsi="宋体" w:eastAsia="宋体" w:cs="宋体"/>
                <w:i w:val="0"/>
                <w:iCs w:val="0"/>
                <w:color w:val="000000"/>
                <w:sz w:val="18"/>
                <w:szCs w:val="18"/>
                <w:u w:val="none"/>
              </w:rPr>
            </w:pPr>
          </w:p>
        </w:tc>
      </w:tr>
      <w:tr w14:paraId="48CE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07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TP18.6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E9C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54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02CC6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F0327E">
            <w:pPr>
              <w:jc w:val="left"/>
              <w:rPr>
                <w:rFonts w:hint="eastAsia" w:ascii="宋体" w:hAnsi="宋体" w:eastAsia="宋体" w:cs="宋体"/>
                <w:i w:val="0"/>
                <w:iCs w:val="0"/>
                <w:color w:val="000000"/>
                <w:sz w:val="18"/>
                <w:szCs w:val="18"/>
                <w:u w:val="none"/>
              </w:rPr>
            </w:pPr>
          </w:p>
        </w:tc>
      </w:tr>
      <w:tr w14:paraId="7E13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D0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D0E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33749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28CD">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FCB94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62CB4D">
            <w:pPr>
              <w:jc w:val="left"/>
              <w:rPr>
                <w:rFonts w:hint="eastAsia" w:ascii="宋体" w:hAnsi="宋体" w:eastAsia="宋体" w:cs="宋体"/>
                <w:i w:val="0"/>
                <w:iCs w:val="0"/>
                <w:color w:val="000000"/>
                <w:sz w:val="18"/>
                <w:szCs w:val="18"/>
                <w:u w:val="none"/>
              </w:rPr>
            </w:pPr>
          </w:p>
        </w:tc>
      </w:tr>
      <w:tr w14:paraId="2D04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05F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TP20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1FC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4CD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FA5B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1FCE2">
            <w:pPr>
              <w:jc w:val="left"/>
              <w:rPr>
                <w:rFonts w:hint="eastAsia" w:ascii="宋体" w:hAnsi="宋体" w:eastAsia="宋体" w:cs="宋体"/>
                <w:i w:val="0"/>
                <w:iCs w:val="0"/>
                <w:color w:val="000000"/>
                <w:sz w:val="18"/>
                <w:szCs w:val="18"/>
                <w:u w:val="none"/>
              </w:rPr>
            </w:pPr>
          </w:p>
        </w:tc>
      </w:tr>
      <w:tr w14:paraId="631B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F4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9F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450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C68B6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1613D6">
            <w:pPr>
              <w:jc w:val="left"/>
              <w:rPr>
                <w:rFonts w:hint="eastAsia" w:ascii="宋体" w:hAnsi="宋体" w:eastAsia="宋体" w:cs="宋体"/>
                <w:i w:val="0"/>
                <w:iCs w:val="0"/>
                <w:color w:val="000000"/>
                <w:sz w:val="18"/>
                <w:szCs w:val="18"/>
                <w:u w:val="none"/>
              </w:rPr>
            </w:pPr>
          </w:p>
        </w:tc>
      </w:tr>
      <w:tr w14:paraId="45CD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1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57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78D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210736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691">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C4F188">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D3EA5A">
            <w:pPr>
              <w:jc w:val="left"/>
              <w:rPr>
                <w:rFonts w:hint="eastAsia" w:ascii="宋体" w:hAnsi="宋体" w:eastAsia="宋体" w:cs="宋体"/>
                <w:i w:val="0"/>
                <w:iCs w:val="0"/>
                <w:color w:val="000000"/>
                <w:sz w:val="18"/>
                <w:szCs w:val="18"/>
                <w:u w:val="none"/>
              </w:rPr>
            </w:pPr>
          </w:p>
        </w:tc>
      </w:tr>
      <w:tr w14:paraId="0EA5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F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4E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9CC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71472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71F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A8815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E9ECF4">
            <w:pPr>
              <w:jc w:val="left"/>
              <w:rPr>
                <w:rFonts w:hint="eastAsia" w:ascii="宋体" w:hAnsi="宋体" w:eastAsia="宋体" w:cs="宋体"/>
                <w:i w:val="0"/>
                <w:iCs w:val="0"/>
                <w:color w:val="000000"/>
                <w:sz w:val="18"/>
                <w:szCs w:val="18"/>
                <w:u w:val="none"/>
              </w:rPr>
            </w:pPr>
          </w:p>
        </w:tc>
      </w:tr>
      <w:tr w14:paraId="7B19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4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CTP24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42C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1432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19BC">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48872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651073">
            <w:pPr>
              <w:jc w:val="left"/>
              <w:rPr>
                <w:rFonts w:hint="eastAsia" w:ascii="宋体" w:hAnsi="宋体" w:eastAsia="宋体" w:cs="宋体"/>
                <w:i w:val="0"/>
                <w:iCs w:val="0"/>
                <w:color w:val="000000"/>
                <w:sz w:val="18"/>
                <w:szCs w:val="18"/>
                <w:u w:val="none"/>
              </w:rPr>
            </w:pPr>
          </w:p>
        </w:tc>
      </w:tr>
      <w:tr w14:paraId="72F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5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5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9B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CF24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86D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785</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D771">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8B5BB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8E488E">
            <w:pPr>
              <w:jc w:val="left"/>
              <w:rPr>
                <w:rFonts w:hint="eastAsia" w:ascii="宋体" w:hAnsi="宋体" w:eastAsia="宋体" w:cs="宋体"/>
                <w:i w:val="0"/>
                <w:iCs w:val="0"/>
                <w:color w:val="000000"/>
                <w:sz w:val="18"/>
                <w:szCs w:val="18"/>
                <w:u w:val="none"/>
              </w:rPr>
            </w:pPr>
          </w:p>
        </w:tc>
      </w:tr>
      <w:tr w14:paraId="5895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9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F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F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FA24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DD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1325</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95F4">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DE7074">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070FDA">
            <w:pPr>
              <w:jc w:val="left"/>
              <w:rPr>
                <w:rFonts w:hint="eastAsia" w:ascii="宋体" w:hAnsi="宋体" w:eastAsia="宋体" w:cs="宋体"/>
                <w:i w:val="0"/>
                <w:iCs w:val="0"/>
                <w:color w:val="000000"/>
                <w:sz w:val="18"/>
                <w:szCs w:val="18"/>
                <w:u w:val="none"/>
              </w:rPr>
            </w:pPr>
          </w:p>
        </w:tc>
      </w:tr>
      <w:tr w14:paraId="51F9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8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93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CU24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489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7347">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CE7D7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56B353">
            <w:pPr>
              <w:jc w:val="left"/>
              <w:rPr>
                <w:rFonts w:hint="eastAsia" w:ascii="宋体" w:hAnsi="宋体" w:eastAsia="宋体" w:cs="宋体"/>
                <w:i w:val="0"/>
                <w:iCs w:val="0"/>
                <w:color w:val="000000"/>
                <w:sz w:val="18"/>
                <w:szCs w:val="18"/>
                <w:u w:val="none"/>
              </w:rPr>
            </w:pPr>
          </w:p>
        </w:tc>
      </w:tr>
      <w:tr w14:paraId="63BD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B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4C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CD8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34244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08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09C2B5">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FEA099">
            <w:pPr>
              <w:jc w:val="left"/>
              <w:rPr>
                <w:rFonts w:hint="eastAsia" w:ascii="宋体" w:hAnsi="宋体" w:eastAsia="宋体" w:cs="宋体"/>
                <w:i w:val="0"/>
                <w:iCs w:val="0"/>
                <w:color w:val="000000"/>
                <w:sz w:val="18"/>
                <w:szCs w:val="18"/>
                <w:u w:val="none"/>
              </w:rPr>
            </w:pPr>
          </w:p>
        </w:tc>
      </w:tr>
      <w:tr w14:paraId="0066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C8A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4C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38298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3621">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8549B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BEADBA">
            <w:pPr>
              <w:jc w:val="left"/>
              <w:rPr>
                <w:rFonts w:hint="eastAsia" w:ascii="宋体" w:hAnsi="宋体" w:eastAsia="宋体" w:cs="宋体"/>
                <w:i w:val="0"/>
                <w:iCs w:val="0"/>
                <w:color w:val="000000"/>
                <w:sz w:val="18"/>
                <w:szCs w:val="18"/>
                <w:u w:val="none"/>
              </w:rPr>
            </w:pPr>
          </w:p>
        </w:tc>
      </w:tr>
      <w:tr w14:paraId="544C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B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AF9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CTP25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B6F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680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B82C">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0280D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B60273">
            <w:pPr>
              <w:jc w:val="left"/>
              <w:rPr>
                <w:rFonts w:hint="eastAsia" w:ascii="宋体" w:hAnsi="宋体" w:eastAsia="宋体" w:cs="宋体"/>
                <w:i w:val="0"/>
                <w:iCs w:val="0"/>
                <w:color w:val="000000"/>
                <w:sz w:val="18"/>
                <w:szCs w:val="18"/>
                <w:u w:val="none"/>
              </w:rPr>
            </w:pPr>
          </w:p>
        </w:tc>
      </w:tr>
      <w:tr w14:paraId="14DE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1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3E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87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176016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6EC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3D7D5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282BC7">
            <w:pPr>
              <w:jc w:val="left"/>
              <w:rPr>
                <w:rFonts w:hint="eastAsia" w:ascii="宋体" w:hAnsi="宋体" w:eastAsia="宋体" w:cs="宋体"/>
                <w:i w:val="0"/>
                <w:iCs w:val="0"/>
                <w:color w:val="000000"/>
                <w:sz w:val="18"/>
                <w:szCs w:val="18"/>
                <w:u w:val="none"/>
              </w:rPr>
            </w:pPr>
          </w:p>
        </w:tc>
      </w:tr>
      <w:tr w14:paraId="738D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3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24B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I32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396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13300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59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D595BB">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BD2AD4">
            <w:pPr>
              <w:jc w:val="left"/>
              <w:rPr>
                <w:rFonts w:hint="eastAsia" w:ascii="宋体" w:hAnsi="宋体" w:eastAsia="宋体" w:cs="宋体"/>
                <w:i w:val="0"/>
                <w:iCs w:val="0"/>
                <w:color w:val="000000"/>
                <w:sz w:val="18"/>
                <w:szCs w:val="18"/>
                <w:u w:val="none"/>
              </w:rPr>
            </w:pPr>
          </w:p>
        </w:tc>
      </w:tr>
      <w:tr w14:paraId="1335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1F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32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058">
            <w:pPr>
              <w:jc w:val="both"/>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 xml:space="preserve">   10983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944">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650FA0">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C9A9C">
            <w:pPr>
              <w:jc w:val="left"/>
              <w:rPr>
                <w:rFonts w:hint="eastAsia" w:ascii="宋体" w:hAnsi="宋体" w:eastAsia="宋体" w:cs="宋体"/>
                <w:i w:val="0"/>
                <w:iCs w:val="0"/>
                <w:color w:val="000000"/>
                <w:sz w:val="18"/>
                <w:szCs w:val="18"/>
                <w:u w:val="none"/>
              </w:rPr>
            </w:pPr>
          </w:p>
        </w:tc>
      </w:tr>
      <w:tr w14:paraId="1FEA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8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63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HK35.3*6.3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F1F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9114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4A7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B09D8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72A383">
            <w:pPr>
              <w:jc w:val="left"/>
              <w:rPr>
                <w:rFonts w:hint="eastAsia" w:ascii="宋体" w:hAnsi="宋体" w:eastAsia="宋体" w:cs="宋体"/>
                <w:i w:val="0"/>
                <w:iCs w:val="0"/>
                <w:color w:val="000000"/>
                <w:sz w:val="18"/>
                <w:szCs w:val="18"/>
                <w:u w:val="none"/>
              </w:rPr>
            </w:pPr>
          </w:p>
        </w:tc>
      </w:tr>
      <w:tr w14:paraId="46EC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4E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HK35.3*13.7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D2D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5422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608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C0BAC0">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017F6F">
            <w:pPr>
              <w:jc w:val="left"/>
              <w:rPr>
                <w:rFonts w:hint="eastAsia" w:ascii="宋体" w:hAnsi="宋体" w:eastAsia="宋体" w:cs="宋体"/>
                <w:i w:val="0"/>
                <w:iCs w:val="0"/>
                <w:color w:val="000000"/>
                <w:sz w:val="18"/>
                <w:szCs w:val="18"/>
                <w:u w:val="none"/>
              </w:rPr>
            </w:pPr>
          </w:p>
        </w:tc>
      </w:tr>
      <w:tr w14:paraId="4CDB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680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HK35.3*11.2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8BC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1270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FC1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5A0CF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76EFC8">
            <w:pPr>
              <w:jc w:val="left"/>
              <w:rPr>
                <w:rFonts w:hint="eastAsia" w:ascii="宋体" w:hAnsi="宋体" w:eastAsia="宋体" w:cs="宋体"/>
                <w:i w:val="0"/>
                <w:iCs w:val="0"/>
                <w:color w:val="000000"/>
                <w:sz w:val="18"/>
                <w:szCs w:val="18"/>
                <w:u w:val="none"/>
              </w:rPr>
            </w:pPr>
          </w:p>
        </w:tc>
      </w:tr>
      <w:tr w14:paraId="1A38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7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CB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U20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5B2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6B2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3E913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F4E522">
            <w:pPr>
              <w:jc w:val="left"/>
              <w:rPr>
                <w:rFonts w:hint="eastAsia" w:ascii="宋体" w:hAnsi="宋体" w:eastAsia="宋体" w:cs="宋体"/>
                <w:i w:val="0"/>
                <w:iCs w:val="0"/>
                <w:color w:val="000000"/>
                <w:sz w:val="18"/>
                <w:szCs w:val="18"/>
                <w:u w:val="none"/>
              </w:rPr>
            </w:pPr>
          </w:p>
        </w:tc>
      </w:tr>
      <w:tr w14:paraId="3264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6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A4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CTB24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580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D38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5149DC">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F4ACDF">
            <w:pPr>
              <w:jc w:val="left"/>
              <w:rPr>
                <w:rFonts w:hint="eastAsia" w:ascii="宋体" w:hAnsi="宋体" w:eastAsia="宋体" w:cs="宋体"/>
                <w:i w:val="0"/>
                <w:iCs w:val="0"/>
                <w:color w:val="000000"/>
                <w:sz w:val="18"/>
                <w:szCs w:val="18"/>
                <w:u w:val="none"/>
              </w:rPr>
            </w:pPr>
          </w:p>
        </w:tc>
      </w:tr>
      <w:tr w14:paraId="576F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83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CT</w:t>
            </w:r>
            <w:r>
              <w:rPr>
                <w:rFonts w:hint="eastAsia" w:ascii="宋体" w:hAnsi="宋体" w:cs="宋体"/>
                <w:i w:val="0"/>
                <w:iCs w:val="0"/>
                <w:color w:val="000000"/>
                <w:kern w:val="0"/>
                <w:sz w:val="18"/>
                <w:szCs w:val="18"/>
                <w:u w:val="none"/>
                <w:lang w:val="en-US" w:eastAsia="zh-CN" w:bidi="ar"/>
              </w:rPr>
              <w:t>C24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44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1350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21B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78D0D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34CB69">
            <w:pPr>
              <w:jc w:val="left"/>
              <w:rPr>
                <w:rFonts w:hint="eastAsia" w:ascii="宋体" w:hAnsi="宋体" w:eastAsia="宋体" w:cs="宋体"/>
                <w:i w:val="0"/>
                <w:iCs w:val="0"/>
                <w:color w:val="000000"/>
                <w:sz w:val="18"/>
                <w:szCs w:val="18"/>
                <w:u w:val="none"/>
              </w:rPr>
            </w:pPr>
          </w:p>
        </w:tc>
      </w:tr>
      <w:tr w14:paraId="0997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4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C7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17D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32652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8206">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252B7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7B4362">
            <w:pPr>
              <w:jc w:val="left"/>
              <w:rPr>
                <w:rFonts w:hint="eastAsia" w:ascii="宋体" w:hAnsi="宋体" w:eastAsia="宋体" w:cs="宋体"/>
                <w:i w:val="0"/>
                <w:iCs w:val="0"/>
                <w:color w:val="000000"/>
                <w:sz w:val="18"/>
                <w:szCs w:val="18"/>
                <w:u w:val="none"/>
              </w:rPr>
            </w:pPr>
          </w:p>
        </w:tc>
      </w:tr>
      <w:tr w14:paraId="699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083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72A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60673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097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DE0C3C">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1670DA">
            <w:pPr>
              <w:jc w:val="left"/>
              <w:rPr>
                <w:rFonts w:hint="eastAsia" w:ascii="宋体" w:hAnsi="宋体" w:eastAsia="宋体" w:cs="宋体"/>
                <w:i w:val="0"/>
                <w:iCs w:val="0"/>
                <w:color w:val="000000"/>
                <w:sz w:val="18"/>
                <w:szCs w:val="18"/>
                <w:u w:val="none"/>
              </w:rPr>
            </w:pPr>
          </w:p>
        </w:tc>
      </w:tr>
      <w:tr w14:paraId="43B5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7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00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CH25.3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FF4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2120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CC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ABF98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8EFC00">
            <w:pPr>
              <w:jc w:val="left"/>
              <w:rPr>
                <w:rFonts w:hint="eastAsia" w:ascii="宋体" w:hAnsi="宋体" w:eastAsia="宋体" w:cs="宋体"/>
                <w:i w:val="0"/>
                <w:iCs w:val="0"/>
                <w:color w:val="000000"/>
                <w:sz w:val="18"/>
                <w:szCs w:val="18"/>
                <w:u w:val="none"/>
              </w:rPr>
            </w:pPr>
          </w:p>
        </w:tc>
      </w:tr>
      <w:tr w14:paraId="2D93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F7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T25.3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AF0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D9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A21ACB">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DF70F2">
            <w:pPr>
              <w:jc w:val="left"/>
              <w:rPr>
                <w:rFonts w:hint="eastAsia" w:ascii="宋体" w:hAnsi="宋体" w:eastAsia="宋体" w:cs="宋体"/>
                <w:i w:val="0"/>
                <w:iCs w:val="0"/>
                <w:color w:val="000000"/>
                <w:sz w:val="18"/>
                <w:szCs w:val="18"/>
                <w:u w:val="none"/>
              </w:rPr>
            </w:pPr>
          </w:p>
        </w:tc>
      </w:tr>
      <w:tr w14:paraId="41D4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F2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P24A</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3CD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28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2BD147">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EAE1D2">
            <w:pPr>
              <w:jc w:val="left"/>
              <w:rPr>
                <w:rFonts w:hint="eastAsia" w:ascii="宋体" w:hAnsi="宋体" w:eastAsia="宋体" w:cs="宋体"/>
                <w:i w:val="0"/>
                <w:iCs w:val="0"/>
                <w:color w:val="000000"/>
                <w:sz w:val="18"/>
                <w:szCs w:val="18"/>
                <w:u w:val="none"/>
              </w:rPr>
            </w:pPr>
          </w:p>
        </w:tc>
      </w:tr>
      <w:tr w14:paraId="62CC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4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9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2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56D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85943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0F2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5C7DC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5B4C18">
            <w:pPr>
              <w:jc w:val="left"/>
              <w:rPr>
                <w:rFonts w:hint="eastAsia" w:ascii="宋体" w:hAnsi="宋体" w:eastAsia="宋体" w:cs="宋体"/>
                <w:i w:val="0"/>
                <w:iCs w:val="0"/>
                <w:color w:val="000000"/>
                <w:sz w:val="18"/>
                <w:szCs w:val="18"/>
                <w:u w:val="none"/>
              </w:rPr>
            </w:pPr>
          </w:p>
        </w:tc>
      </w:tr>
      <w:tr w14:paraId="7D1D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9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9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8B1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12286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762D">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5B1B5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F69B8B">
            <w:pPr>
              <w:jc w:val="left"/>
              <w:rPr>
                <w:rFonts w:hint="eastAsia" w:ascii="宋体" w:hAnsi="宋体" w:eastAsia="宋体" w:cs="宋体"/>
                <w:i w:val="0"/>
                <w:iCs w:val="0"/>
                <w:color w:val="000000"/>
                <w:sz w:val="18"/>
                <w:szCs w:val="18"/>
                <w:u w:val="none"/>
              </w:rPr>
            </w:pPr>
          </w:p>
        </w:tc>
      </w:tr>
      <w:tr w14:paraId="738C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4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B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31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JK25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27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85600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116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C7029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10930">
            <w:pPr>
              <w:jc w:val="left"/>
              <w:rPr>
                <w:rFonts w:hint="eastAsia" w:ascii="宋体" w:hAnsi="宋体" w:eastAsia="宋体" w:cs="宋体"/>
                <w:i w:val="0"/>
                <w:iCs w:val="0"/>
                <w:color w:val="000000"/>
                <w:sz w:val="18"/>
                <w:szCs w:val="18"/>
                <w:u w:val="none"/>
              </w:rPr>
            </w:pPr>
          </w:p>
        </w:tc>
      </w:tr>
      <w:tr w14:paraId="2417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31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09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7560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CA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1144F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4DA237">
            <w:pPr>
              <w:jc w:val="left"/>
              <w:rPr>
                <w:rFonts w:hint="eastAsia" w:ascii="宋体" w:hAnsi="宋体" w:eastAsia="宋体" w:cs="宋体"/>
                <w:i w:val="0"/>
                <w:iCs w:val="0"/>
                <w:color w:val="000000"/>
                <w:sz w:val="18"/>
                <w:szCs w:val="18"/>
                <w:u w:val="none"/>
              </w:rPr>
            </w:pPr>
          </w:p>
        </w:tc>
      </w:tr>
      <w:tr w14:paraId="19B9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B4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T26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0C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F42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5AE524">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2402AA">
            <w:pPr>
              <w:jc w:val="left"/>
              <w:rPr>
                <w:rFonts w:hint="eastAsia" w:ascii="宋体" w:hAnsi="宋体" w:eastAsia="宋体" w:cs="宋体"/>
                <w:i w:val="0"/>
                <w:iCs w:val="0"/>
                <w:color w:val="000000"/>
                <w:sz w:val="18"/>
                <w:szCs w:val="18"/>
                <w:u w:val="none"/>
              </w:rPr>
            </w:pPr>
          </w:p>
        </w:tc>
      </w:tr>
      <w:tr w14:paraId="7C81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3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8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U25.3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01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3C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F2C04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A1BD1C">
            <w:pPr>
              <w:jc w:val="left"/>
              <w:rPr>
                <w:rFonts w:hint="eastAsia" w:ascii="宋体" w:hAnsi="宋体" w:eastAsia="宋体" w:cs="宋体"/>
                <w:i w:val="0"/>
                <w:iCs w:val="0"/>
                <w:color w:val="000000"/>
                <w:sz w:val="18"/>
                <w:szCs w:val="18"/>
                <w:u w:val="none"/>
              </w:rPr>
            </w:pPr>
          </w:p>
        </w:tc>
      </w:tr>
      <w:tr w14:paraId="1F81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7C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5E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52532</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5F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14EB7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B6FEC1">
            <w:pPr>
              <w:jc w:val="left"/>
              <w:rPr>
                <w:rFonts w:hint="eastAsia" w:ascii="宋体" w:hAnsi="宋体" w:eastAsia="宋体" w:cs="宋体"/>
                <w:i w:val="0"/>
                <w:iCs w:val="0"/>
                <w:color w:val="000000"/>
                <w:sz w:val="18"/>
                <w:szCs w:val="18"/>
                <w:u w:val="none"/>
              </w:rPr>
            </w:pPr>
          </w:p>
        </w:tc>
      </w:tr>
      <w:tr w14:paraId="028C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E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8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TP24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B48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420027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9B8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56346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4E3067">
            <w:pPr>
              <w:jc w:val="left"/>
              <w:rPr>
                <w:rFonts w:hint="eastAsia" w:ascii="宋体" w:hAnsi="宋体" w:eastAsia="宋体" w:cs="宋体"/>
                <w:i w:val="0"/>
                <w:iCs w:val="0"/>
                <w:color w:val="000000"/>
                <w:sz w:val="18"/>
                <w:szCs w:val="18"/>
                <w:u w:val="none"/>
              </w:rPr>
            </w:pPr>
          </w:p>
        </w:tc>
      </w:tr>
      <w:tr w14:paraId="6A95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BB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01E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9F3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DE3AA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D136F3">
            <w:pPr>
              <w:jc w:val="left"/>
              <w:rPr>
                <w:rFonts w:hint="eastAsia" w:ascii="宋体" w:hAnsi="宋体" w:eastAsia="宋体" w:cs="宋体"/>
                <w:i w:val="0"/>
                <w:iCs w:val="0"/>
                <w:color w:val="000000"/>
                <w:sz w:val="18"/>
                <w:szCs w:val="18"/>
                <w:u w:val="none"/>
              </w:rPr>
            </w:pPr>
          </w:p>
        </w:tc>
      </w:tr>
      <w:tr w14:paraId="6DC0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B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08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C45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837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F6A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3E45E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3DF71A">
            <w:pPr>
              <w:jc w:val="left"/>
              <w:rPr>
                <w:rFonts w:hint="eastAsia" w:ascii="宋体" w:hAnsi="宋体" w:eastAsia="宋体" w:cs="宋体"/>
                <w:i w:val="0"/>
                <w:iCs w:val="0"/>
                <w:color w:val="000000"/>
                <w:sz w:val="18"/>
                <w:szCs w:val="18"/>
                <w:u w:val="none"/>
              </w:rPr>
            </w:pPr>
          </w:p>
        </w:tc>
      </w:tr>
      <w:tr w14:paraId="0A01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3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09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HK20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E4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41241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D91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BA0145">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9D2E45">
            <w:pPr>
              <w:jc w:val="left"/>
              <w:rPr>
                <w:rFonts w:hint="eastAsia" w:ascii="宋体" w:hAnsi="宋体" w:eastAsia="宋体" w:cs="宋体"/>
                <w:i w:val="0"/>
                <w:iCs w:val="0"/>
                <w:color w:val="000000"/>
                <w:sz w:val="18"/>
                <w:szCs w:val="18"/>
                <w:u w:val="none"/>
              </w:rPr>
            </w:pPr>
          </w:p>
        </w:tc>
      </w:tr>
      <w:tr w14:paraId="2104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E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4D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1D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2150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1D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46EB11">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B65944">
            <w:pPr>
              <w:jc w:val="left"/>
              <w:rPr>
                <w:rFonts w:hint="eastAsia" w:ascii="宋体" w:hAnsi="宋体" w:eastAsia="宋体" w:cs="宋体"/>
                <w:i w:val="0"/>
                <w:iCs w:val="0"/>
                <w:color w:val="000000"/>
                <w:sz w:val="18"/>
                <w:szCs w:val="18"/>
                <w:u w:val="none"/>
              </w:rPr>
            </w:pPr>
          </w:p>
        </w:tc>
      </w:tr>
      <w:tr w14:paraId="0606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575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F41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71616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0CC3">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161255">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6EDC62">
            <w:pPr>
              <w:jc w:val="left"/>
              <w:rPr>
                <w:rFonts w:hint="eastAsia" w:ascii="宋体" w:hAnsi="宋体" w:eastAsia="宋体" w:cs="宋体"/>
                <w:i w:val="0"/>
                <w:iCs w:val="0"/>
                <w:color w:val="000000"/>
                <w:sz w:val="18"/>
                <w:szCs w:val="18"/>
                <w:u w:val="none"/>
              </w:rPr>
            </w:pPr>
          </w:p>
        </w:tc>
      </w:tr>
      <w:tr w14:paraId="5B29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0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CEA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68D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67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27B9A6">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00B1BC">
            <w:pPr>
              <w:jc w:val="left"/>
              <w:rPr>
                <w:rFonts w:hint="eastAsia" w:ascii="宋体" w:hAnsi="宋体" w:eastAsia="宋体" w:cs="宋体"/>
                <w:i w:val="0"/>
                <w:iCs w:val="0"/>
                <w:color w:val="000000"/>
                <w:sz w:val="18"/>
                <w:szCs w:val="18"/>
                <w:u w:val="none"/>
              </w:rPr>
            </w:pPr>
          </w:p>
        </w:tc>
      </w:tr>
      <w:tr w14:paraId="5C15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D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3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67B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878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666">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D34B04">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B035BE">
            <w:pPr>
              <w:jc w:val="left"/>
              <w:rPr>
                <w:rFonts w:hint="eastAsia" w:ascii="宋体" w:hAnsi="宋体" w:eastAsia="宋体" w:cs="宋体"/>
                <w:i w:val="0"/>
                <w:iCs w:val="0"/>
                <w:color w:val="000000"/>
                <w:sz w:val="18"/>
                <w:szCs w:val="18"/>
                <w:u w:val="none"/>
              </w:rPr>
            </w:pPr>
          </w:p>
        </w:tc>
      </w:tr>
      <w:tr w14:paraId="117A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2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163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C35.3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01E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01D5">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E1DA34">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656EBC">
            <w:pPr>
              <w:jc w:val="left"/>
              <w:rPr>
                <w:rFonts w:hint="eastAsia" w:ascii="宋体" w:hAnsi="宋体" w:eastAsia="宋体" w:cs="宋体"/>
                <w:i w:val="0"/>
                <w:iCs w:val="0"/>
                <w:color w:val="000000"/>
                <w:sz w:val="18"/>
                <w:szCs w:val="18"/>
                <w:u w:val="none"/>
              </w:rPr>
            </w:pPr>
          </w:p>
        </w:tc>
      </w:tr>
      <w:tr w14:paraId="4C37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8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4E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C15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453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130119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332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1BBB43">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A667FE">
            <w:pPr>
              <w:jc w:val="left"/>
              <w:rPr>
                <w:rFonts w:hint="eastAsia" w:ascii="宋体" w:hAnsi="宋体" w:eastAsia="宋体" w:cs="宋体"/>
                <w:i w:val="0"/>
                <w:iCs w:val="0"/>
                <w:color w:val="000000"/>
                <w:sz w:val="18"/>
                <w:szCs w:val="18"/>
                <w:u w:val="none"/>
              </w:rPr>
            </w:pPr>
          </w:p>
        </w:tc>
      </w:tr>
      <w:tr w14:paraId="5302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D7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54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DA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39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8CD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41993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D9B3">
            <w:pPr>
              <w:jc w:val="center"/>
              <w:rPr>
                <w:rFonts w:hint="eastAsia" w:ascii="宋体" w:hAnsi="宋体" w:eastAsia="宋体" w:cs="宋体"/>
                <w:i w:val="0"/>
                <w:iCs w:val="0"/>
                <w:color w:val="000000"/>
                <w:kern w:val="2"/>
                <w:sz w:val="18"/>
                <w:szCs w:val="18"/>
                <w:u w:val="none"/>
                <w:lang w:val="en-US" w:eastAsia="zh-CN" w:bidi="ar-SA"/>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142497">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A5EA52">
            <w:pPr>
              <w:jc w:val="left"/>
              <w:rPr>
                <w:rFonts w:hint="eastAsia" w:ascii="宋体" w:hAnsi="宋体" w:eastAsia="宋体" w:cs="宋体"/>
                <w:i w:val="0"/>
                <w:iCs w:val="0"/>
                <w:color w:val="000000"/>
                <w:sz w:val="18"/>
                <w:szCs w:val="18"/>
                <w:u w:val="none"/>
              </w:rPr>
            </w:pPr>
          </w:p>
        </w:tc>
      </w:tr>
      <w:tr w14:paraId="384D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D3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D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1D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w:t>
            </w:r>
            <w:r>
              <w:rPr>
                <w:rFonts w:hint="eastAsia" w:ascii="宋体" w:hAnsi="宋体" w:cs="宋体"/>
                <w:i w:val="0"/>
                <w:iCs w:val="0"/>
                <w:color w:val="000000"/>
                <w:kern w:val="0"/>
                <w:sz w:val="18"/>
                <w:szCs w:val="18"/>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CED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24318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61AE">
            <w:pPr>
              <w:jc w:val="center"/>
              <w:rPr>
                <w:rFonts w:hint="eastAsia" w:ascii="宋体" w:hAnsi="宋体" w:eastAsia="宋体" w:cs="宋体"/>
                <w:i w:val="0"/>
                <w:iCs w:val="0"/>
                <w:color w:val="000000"/>
                <w:kern w:val="2"/>
                <w:sz w:val="18"/>
                <w:szCs w:val="18"/>
                <w:u w:val="none"/>
                <w:lang w:val="en-US" w:eastAsia="zh-CN" w:bidi="ar-SA"/>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C7768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DBFEE1">
            <w:pPr>
              <w:jc w:val="left"/>
              <w:rPr>
                <w:rFonts w:hint="eastAsia" w:ascii="宋体" w:hAnsi="宋体" w:eastAsia="宋体" w:cs="宋体"/>
                <w:i w:val="0"/>
                <w:iCs w:val="0"/>
                <w:color w:val="000000"/>
                <w:sz w:val="18"/>
                <w:szCs w:val="18"/>
                <w:u w:val="none"/>
              </w:rPr>
            </w:pPr>
          </w:p>
        </w:tc>
      </w:tr>
      <w:tr w14:paraId="0278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35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7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570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C44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136F">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26662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405B">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2A7B3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825A46">
            <w:pPr>
              <w:jc w:val="left"/>
              <w:rPr>
                <w:rFonts w:hint="eastAsia" w:ascii="宋体" w:hAnsi="宋体" w:eastAsia="宋体" w:cs="宋体"/>
                <w:i w:val="0"/>
                <w:iCs w:val="0"/>
                <w:color w:val="000000"/>
                <w:sz w:val="18"/>
                <w:szCs w:val="18"/>
                <w:u w:val="none"/>
              </w:rPr>
            </w:pPr>
          </w:p>
        </w:tc>
      </w:tr>
      <w:tr w14:paraId="6F66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6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AB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C54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07C">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15239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09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DBD0DB">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F90A0A">
            <w:pPr>
              <w:jc w:val="left"/>
              <w:rPr>
                <w:rFonts w:hint="eastAsia" w:ascii="宋体" w:hAnsi="宋体" w:eastAsia="宋体" w:cs="宋体"/>
                <w:i w:val="0"/>
                <w:iCs w:val="0"/>
                <w:color w:val="000000"/>
                <w:sz w:val="18"/>
                <w:szCs w:val="18"/>
                <w:u w:val="none"/>
              </w:rPr>
            </w:pPr>
          </w:p>
        </w:tc>
      </w:tr>
      <w:tr w14:paraId="3943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39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D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366D">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CF34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FB9A">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917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454D">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93A32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6724A1">
            <w:pPr>
              <w:jc w:val="left"/>
              <w:rPr>
                <w:rFonts w:hint="eastAsia" w:ascii="宋体" w:hAnsi="宋体" w:eastAsia="宋体" w:cs="宋体"/>
                <w:i w:val="0"/>
                <w:iCs w:val="0"/>
                <w:color w:val="000000"/>
                <w:sz w:val="18"/>
                <w:szCs w:val="18"/>
                <w:u w:val="none"/>
              </w:rPr>
            </w:pPr>
          </w:p>
        </w:tc>
      </w:tr>
      <w:tr w14:paraId="7D69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B5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78C8">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CH25.3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84C7">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2EDF">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6A5D62">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8234B5">
            <w:pPr>
              <w:jc w:val="left"/>
              <w:rPr>
                <w:rFonts w:hint="eastAsia" w:ascii="宋体" w:hAnsi="宋体" w:eastAsia="宋体" w:cs="宋体"/>
                <w:i w:val="0"/>
                <w:iCs w:val="0"/>
                <w:color w:val="000000"/>
                <w:sz w:val="18"/>
                <w:szCs w:val="18"/>
                <w:u w:val="none"/>
              </w:rPr>
            </w:pPr>
          </w:p>
        </w:tc>
      </w:tr>
      <w:tr w14:paraId="0C7E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18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F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260D">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CI20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249A">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63D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0FAE8D">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BD2D47">
            <w:pPr>
              <w:jc w:val="left"/>
              <w:rPr>
                <w:rFonts w:hint="eastAsia" w:ascii="宋体" w:hAnsi="宋体" w:eastAsia="宋体" w:cs="宋体"/>
                <w:i w:val="0"/>
                <w:iCs w:val="0"/>
                <w:color w:val="000000"/>
                <w:sz w:val="18"/>
                <w:szCs w:val="18"/>
                <w:u w:val="none"/>
              </w:rPr>
            </w:pPr>
          </w:p>
        </w:tc>
      </w:tr>
      <w:tr w14:paraId="04C2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F5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9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B8C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CI25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686A">
            <w:pPr>
              <w:jc w:val="both"/>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 xml:space="preserve">    360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48C">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62B63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EB7305">
            <w:pPr>
              <w:jc w:val="left"/>
              <w:rPr>
                <w:rFonts w:hint="eastAsia" w:ascii="宋体" w:hAnsi="宋体" w:eastAsia="宋体" w:cs="宋体"/>
                <w:i w:val="0"/>
                <w:iCs w:val="0"/>
                <w:color w:val="000000"/>
                <w:sz w:val="18"/>
                <w:szCs w:val="18"/>
                <w:u w:val="none"/>
              </w:rPr>
            </w:pPr>
          </w:p>
        </w:tc>
      </w:tr>
      <w:tr w14:paraId="44D7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3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F6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CI25.3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8286">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1788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9162">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2FF487">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9738BE">
            <w:pPr>
              <w:jc w:val="left"/>
              <w:rPr>
                <w:rFonts w:hint="eastAsia" w:ascii="宋体" w:hAnsi="宋体" w:eastAsia="宋体" w:cs="宋体"/>
                <w:i w:val="0"/>
                <w:iCs w:val="0"/>
                <w:color w:val="000000"/>
                <w:sz w:val="18"/>
                <w:szCs w:val="18"/>
                <w:u w:val="none"/>
              </w:rPr>
            </w:pPr>
          </w:p>
        </w:tc>
      </w:tr>
      <w:tr w14:paraId="7DCD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42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4F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CI34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60BC">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2007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A62C">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80DBFE">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7F955C">
            <w:pPr>
              <w:jc w:val="left"/>
              <w:rPr>
                <w:rFonts w:hint="eastAsia" w:ascii="宋体" w:hAnsi="宋体" w:eastAsia="宋体" w:cs="宋体"/>
                <w:i w:val="0"/>
                <w:iCs w:val="0"/>
                <w:color w:val="000000"/>
                <w:sz w:val="18"/>
                <w:szCs w:val="18"/>
                <w:u w:val="none"/>
              </w:rPr>
            </w:pPr>
          </w:p>
        </w:tc>
      </w:tr>
      <w:tr w14:paraId="4A01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90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1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73C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B5D6">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25023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99A0">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76158A">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700A1C">
            <w:pPr>
              <w:jc w:val="left"/>
              <w:rPr>
                <w:rFonts w:hint="eastAsia" w:ascii="宋体" w:hAnsi="宋体" w:eastAsia="宋体" w:cs="宋体"/>
                <w:i w:val="0"/>
                <w:iCs w:val="0"/>
                <w:color w:val="000000"/>
                <w:sz w:val="18"/>
                <w:szCs w:val="18"/>
                <w:u w:val="none"/>
              </w:rPr>
            </w:pPr>
          </w:p>
        </w:tc>
      </w:tr>
      <w:tr w14:paraId="6B93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2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7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325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CTP24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2023">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1432</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23BC">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9E3536">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BCDD1C">
            <w:pPr>
              <w:jc w:val="left"/>
              <w:rPr>
                <w:rFonts w:hint="eastAsia" w:ascii="宋体" w:hAnsi="宋体" w:eastAsia="宋体" w:cs="宋体"/>
                <w:i w:val="0"/>
                <w:iCs w:val="0"/>
                <w:color w:val="000000"/>
                <w:sz w:val="18"/>
                <w:szCs w:val="18"/>
                <w:u w:val="none"/>
              </w:rPr>
            </w:pPr>
          </w:p>
        </w:tc>
      </w:tr>
      <w:tr w14:paraId="6CB4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7F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7A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CU34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3D8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2053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3E4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E70FE9">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720D43">
            <w:pPr>
              <w:jc w:val="left"/>
              <w:rPr>
                <w:rFonts w:hint="eastAsia" w:ascii="宋体" w:hAnsi="宋体" w:eastAsia="宋体" w:cs="宋体"/>
                <w:i w:val="0"/>
                <w:iCs w:val="0"/>
                <w:color w:val="000000"/>
                <w:sz w:val="18"/>
                <w:szCs w:val="18"/>
                <w:u w:val="none"/>
              </w:rPr>
            </w:pPr>
          </w:p>
        </w:tc>
      </w:tr>
      <w:tr w14:paraId="218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7B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0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B5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HK24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F1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2200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AA5D">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0921FC">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84C0DD">
            <w:pPr>
              <w:jc w:val="left"/>
              <w:rPr>
                <w:rFonts w:hint="eastAsia" w:ascii="宋体" w:hAnsi="宋体" w:eastAsia="宋体" w:cs="宋体"/>
                <w:i w:val="0"/>
                <w:iCs w:val="0"/>
                <w:color w:val="000000"/>
                <w:sz w:val="18"/>
                <w:szCs w:val="18"/>
                <w:u w:val="none"/>
              </w:rPr>
            </w:pPr>
          </w:p>
        </w:tc>
      </w:tr>
      <w:tr w14:paraId="00DA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F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C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98F3">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I24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9DBE">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9300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46C6">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4DC45F">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6DE2CB">
            <w:pPr>
              <w:jc w:val="left"/>
              <w:rPr>
                <w:rFonts w:hint="eastAsia" w:ascii="宋体" w:hAnsi="宋体" w:eastAsia="宋体" w:cs="宋体"/>
                <w:i w:val="0"/>
                <w:iCs w:val="0"/>
                <w:color w:val="000000"/>
                <w:sz w:val="18"/>
                <w:szCs w:val="18"/>
                <w:u w:val="none"/>
              </w:rPr>
            </w:pPr>
          </w:p>
        </w:tc>
      </w:tr>
      <w:tr w14:paraId="20A2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AF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PA66隔热条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12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OC25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BA9F">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49339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7DB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6EAAAC">
            <w:pPr>
              <w:jc w:val="left"/>
              <w:rPr>
                <w:rFonts w:hint="eastAsia" w:ascii="宋体" w:hAnsi="宋体" w:eastAsia="宋体" w:cs="宋体"/>
                <w:i w:val="0"/>
                <w:iCs w:val="0"/>
                <w:color w:val="000000"/>
                <w:sz w:val="18"/>
                <w:szCs w:val="18"/>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F1DD3A">
            <w:pPr>
              <w:jc w:val="left"/>
              <w:rPr>
                <w:rFonts w:hint="eastAsia" w:ascii="宋体" w:hAnsi="宋体" w:eastAsia="宋体" w:cs="宋体"/>
                <w:i w:val="0"/>
                <w:iCs w:val="0"/>
                <w:color w:val="000000"/>
                <w:sz w:val="18"/>
                <w:szCs w:val="18"/>
                <w:u w:val="none"/>
              </w:rPr>
            </w:pPr>
          </w:p>
        </w:tc>
      </w:tr>
    </w:tbl>
    <w:p w14:paraId="304576EE">
      <w:pPr>
        <w:rPr>
          <w:rFonts w:hint="eastAsia" w:eastAsia="宋体"/>
          <w:lang w:eastAsia="zh-CN"/>
        </w:rPr>
      </w:pPr>
    </w:p>
    <w:p w14:paraId="380844C0">
      <w:pPr>
        <w:rPr>
          <w:rFonts w:hint="eastAsia" w:eastAsia="宋体"/>
          <w:lang w:eastAsia="zh-CN"/>
        </w:rPr>
      </w:pPr>
    </w:p>
    <w:p w14:paraId="0FD59098">
      <w:pPr>
        <w:rPr>
          <w:rFonts w:hint="eastAsia" w:eastAsia="宋体"/>
          <w:lang w:eastAsia="zh-CN"/>
        </w:rPr>
      </w:pPr>
    </w:p>
    <w:p w14:paraId="2D0594FA">
      <w:pPr>
        <w:rPr>
          <w:rFonts w:hint="eastAsia" w:eastAsia="宋体"/>
          <w:lang w:eastAsia="zh-CN"/>
        </w:rPr>
      </w:pPr>
    </w:p>
    <w:p w14:paraId="4AB52C7F">
      <w:pPr>
        <w:rPr>
          <w:rFonts w:hint="eastAsia" w:eastAsia="宋体"/>
          <w:lang w:eastAsia="zh-CN"/>
        </w:rPr>
      </w:pPr>
    </w:p>
    <w:p w14:paraId="737B6852">
      <w:pPr>
        <w:rPr>
          <w:rFonts w:hint="eastAsia" w:eastAsia="宋体"/>
          <w:lang w:eastAsia="zh-CN"/>
        </w:rPr>
      </w:pPr>
    </w:p>
    <w:p w14:paraId="3C0714E8">
      <w:pPr>
        <w:rPr>
          <w:rFonts w:hint="eastAsia" w:eastAsia="宋体"/>
          <w:lang w:eastAsia="zh-CN"/>
        </w:rPr>
      </w:pPr>
    </w:p>
    <w:p w14:paraId="7D77C265">
      <w:pPr>
        <w:rPr>
          <w:rFonts w:hint="eastAsia" w:eastAsia="宋体"/>
          <w:lang w:eastAsia="zh-CN"/>
        </w:rPr>
      </w:pPr>
    </w:p>
    <w:p w14:paraId="047D2007">
      <w:pPr>
        <w:rPr>
          <w:rFonts w:hint="eastAsia" w:eastAsia="宋体"/>
          <w:lang w:eastAsia="zh-CN"/>
        </w:rPr>
      </w:pPr>
    </w:p>
    <w:p w14:paraId="283B0080">
      <w:pPr>
        <w:rPr>
          <w:rFonts w:hint="eastAsia" w:eastAsia="宋体"/>
          <w:lang w:eastAsia="zh-CN"/>
        </w:rPr>
      </w:pPr>
    </w:p>
    <w:p w14:paraId="259279D6">
      <w:pPr>
        <w:rPr>
          <w:rFonts w:hint="eastAsia" w:eastAsia="宋体"/>
          <w:lang w:eastAsia="zh-CN"/>
        </w:rPr>
      </w:pPr>
    </w:p>
    <w:p w14:paraId="228C52FB">
      <w:pPr>
        <w:rPr>
          <w:rFonts w:hint="eastAsia" w:eastAsia="宋体"/>
          <w:lang w:eastAsia="zh-CN"/>
        </w:rPr>
      </w:pPr>
    </w:p>
    <w:p w14:paraId="56D3510C">
      <w:pPr>
        <w:rPr>
          <w:rFonts w:hint="eastAsia" w:eastAsia="宋体"/>
          <w:lang w:eastAsia="zh-CN"/>
        </w:rPr>
      </w:pPr>
    </w:p>
    <w:p w14:paraId="0D46FEA2">
      <w:pPr>
        <w:rPr>
          <w:rFonts w:hint="eastAsia" w:eastAsia="宋体"/>
          <w:lang w:eastAsia="zh-CN"/>
        </w:rPr>
      </w:pPr>
    </w:p>
    <w:p w14:paraId="78D41D8F">
      <w:pPr>
        <w:rPr>
          <w:rFonts w:hint="eastAsia" w:eastAsia="宋体"/>
          <w:lang w:eastAsia="zh-CN"/>
        </w:rPr>
      </w:pPr>
    </w:p>
    <w:p w14:paraId="4FD7F22C">
      <w:pPr>
        <w:rPr>
          <w:rFonts w:hint="eastAsia" w:eastAsia="宋体"/>
          <w:lang w:eastAsia="zh-CN"/>
        </w:rPr>
      </w:pPr>
    </w:p>
    <w:p w14:paraId="6D06E5FA">
      <w:pPr>
        <w:rPr>
          <w:rFonts w:hint="eastAsia" w:eastAsia="宋体"/>
          <w:lang w:eastAsia="zh-CN"/>
        </w:rPr>
      </w:pPr>
    </w:p>
    <w:p w14:paraId="189A3E51">
      <w:pPr>
        <w:rPr>
          <w:rFonts w:hint="eastAsia" w:eastAsia="宋体"/>
          <w:lang w:eastAsia="zh-CN"/>
        </w:rPr>
      </w:pPr>
    </w:p>
    <w:p w14:paraId="6BDF48BE">
      <w:pPr>
        <w:rPr>
          <w:rFonts w:hint="eastAsia" w:eastAsia="宋体"/>
          <w:lang w:eastAsia="zh-CN"/>
        </w:rPr>
      </w:pPr>
    </w:p>
    <w:p w14:paraId="7D268F41">
      <w:pPr>
        <w:rPr>
          <w:rFonts w:hint="eastAsia" w:eastAsia="宋体"/>
          <w:lang w:eastAsia="zh-CN"/>
        </w:rPr>
      </w:pPr>
    </w:p>
    <w:p w14:paraId="6DACFA67">
      <w:pPr>
        <w:rPr>
          <w:rFonts w:hint="eastAsia" w:eastAsia="宋体"/>
          <w:lang w:eastAsia="zh-CN"/>
        </w:rPr>
      </w:pPr>
    </w:p>
    <w:p w14:paraId="749E5844">
      <w:pPr>
        <w:rPr>
          <w:rFonts w:hint="eastAsia" w:eastAsia="宋体"/>
          <w:lang w:eastAsia="zh-CN"/>
        </w:rPr>
      </w:pPr>
    </w:p>
    <w:p w14:paraId="39C4CBE4">
      <w:pPr>
        <w:rPr>
          <w:rFonts w:hint="eastAsia" w:eastAsia="宋体"/>
          <w:lang w:eastAsia="zh-CN"/>
        </w:rPr>
      </w:pPr>
    </w:p>
    <w:p w14:paraId="32C1BF0F">
      <w:pPr>
        <w:rPr>
          <w:rFonts w:hint="eastAsia" w:eastAsia="宋体"/>
          <w:lang w:eastAsia="zh-CN"/>
        </w:rPr>
      </w:pPr>
    </w:p>
    <w:p w14:paraId="1F0D1687">
      <w:pPr>
        <w:rPr>
          <w:rFonts w:hint="eastAsia" w:eastAsia="宋体"/>
          <w:lang w:eastAsia="zh-CN"/>
        </w:rPr>
      </w:pPr>
    </w:p>
    <w:p w14:paraId="01FB12F6">
      <w:pPr>
        <w:rPr>
          <w:rFonts w:hint="eastAsia" w:eastAsia="宋体"/>
          <w:lang w:eastAsia="zh-CN"/>
        </w:rPr>
      </w:pPr>
    </w:p>
    <w:p w14:paraId="5998FDEB">
      <w:pPr>
        <w:rPr>
          <w:rFonts w:hint="eastAsia" w:eastAsia="宋体"/>
          <w:lang w:eastAsia="zh-CN"/>
        </w:rPr>
      </w:pPr>
    </w:p>
    <w:p w14:paraId="06936C9F">
      <w:pPr>
        <w:rPr>
          <w:rFonts w:hint="eastAsia" w:eastAsia="宋体"/>
          <w:lang w:eastAsia="zh-CN"/>
        </w:rPr>
      </w:pPr>
    </w:p>
    <w:p w14:paraId="5BB5CBA8">
      <w:pPr>
        <w:rPr>
          <w:rFonts w:hint="eastAsia" w:eastAsia="宋体"/>
          <w:lang w:eastAsia="zh-CN"/>
        </w:rPr>
      </w:pPr>
    </w:p>
    <w:p w14:paraId="1E70E748">
      <w:pPr>
        <w:rPr>
          <w:rFonts w:hint="eastAsia" w:eastAsia="宋体"/>
          <w:lang w:eastAsia="zh-CN"/>
        </w:rPr>
      </w:pPr>
    </w:p>
    <w:p w14:paraId="593E1ECE">
      <w:pPr>
        <w:rPr>
          <w:rFonts w:hint="eastAsia" w:eastAsia="宋体"/>
          <w:lang w:eastAsia="zh-CN"/>
        </w:rPr>
      </w:pPr>
    </w:p>
    <w:p w14:paraId="2550B147">
      <w:pPr>
        <w:rPr>
          <w:rFonts w:hint="eastAsia" w:eastAsia="宋体"/>
          <w:lang w:eastAsia="zh-CN"/>
        </w:rPr>
      </w:pPr>
    </w:p>
    <w:p w14:paraId="2755EB9F">
      <w:pPr>
        <w:rPr>
          <w:rFonts w:hint="eastAsia" w:eastAsia="宋体"/>
          <w:lang w:eastAsia="zh-CN"/>
        </w:rPr>
      </w:pPr>
    </w:p>
    <w:p w14:paraId="28A3507D">
      <w:pPr>
        <w:rPr>
          <w:rFonts w:hint="eastAsia" w:eastAsia="宋体"/>
          <w:lang w:eastAsia="zh-CN"/>
        </w:rPr>
      </w:pPr>
    </w:p>
    <w:p w14:paraId="14731552">
      <w:pPr>
        <w:rPr>
          <w:rFonts w:hint="eastAsia" w:eastAsia="宋体"/>
          <w:lang w:eastAsia="zh-CN"/>
        </w:rPr>
      </w:pPr>
    </w:p>
    <w:p w14:paraId="5E99A270">
      <w:pPr>
        <w:rPr>
          <w:rFonts w:hint="eastAsia" w:eastAsia="宋体"/>
          <w:lang w:eastAsia="zh-CN"/>
        </w:rPr>
      </w:pPr>
    </w:p>
    <w:p w14:paraId="681AE3F3">
      <w:pPr>
        <w:rPr>
          <w:rFonts w:hint="eastAsia" w:eastAsia="宋体"/>
          <w:lang w:eastAsia="zh-CN"/>
        </w:rPr>
      </w:pPr>
    </w:p>
    <w:p w14:paraId="2C6DC6E6">
      <w:pPr>
        <w:rPr>
          <w:rFonts w:hint="eastAsia" w:eastAsia="宋体"/>
          <w:lang w:eastAsia="zh-CN"/>
        </w:rPr>
      </w:pPr>
    </w:p>
    <w:p w14:paraId="582D14AB">
      <w:pPr>
        <w:rPr>
          <w:rFonts w:hint="eastAsia" w:eastAsia="宋体"/>
          <w:lang w:eastAsia="zh-CN"/>
        </w:rPr>
      </w:pPr>
    </w:p>
    <w:p w14:paraId="3540D552">
      <w:pPr>
        <w:rPr>
          <w:rFonts w:hint="eastAsia" w:eastAsia="宋体"/>
          <w:lang w:eastAsia="zh-CN"/>
        </w:rPr>
      </w:pPr>
    </w:p>
    <w:p w14:paraId="364A0C38">
      <w:pPr>
        <w:numPr>
          <w:ilvl w:val="0"/>
          <w:numId w:val="4"/>
        </w:numPr>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14:paraId="280FF08F">
      <w:pPr>
        <w:pStyle w:val="10"/>
        <w:numPr>
          <w:ilvl w:val="0"/>
          <w:numId w:val="5"/>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tbl>
      <w:tblPr>
        <w:tblStyle w:val="8"/>
        <w:tblW w:w="10829"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8145"/>
      </w:tblGrid>
      <w:tr w14:paraId="39C7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tcPr>
          <w:p w14:paraId="482A92DC">
            <w:pPr>
              <w:jc w:val="center"/>
              <w:rPr>
                <w:rFonts w:hint="eastAsia" w:eastAsia="宋体"/>
                <w:vertAlign w:val="baseline"/>
                <w:lang w:eastAsia="zh-CN"/>
              </w:rPr>
            </w:pPr>
            <w:r>
              <w:rPr>
                <w:rFonts w:hint="eastAsia" w:ascii="宋体" w:hAnsi="宋体" w:eastAsia="宋体" w:cs="宋体"/>
                <w:b/>
                <w:bCs/>
                <w:color w:val="auto"/>
                <w:sz w:val="28"/>
                <w:szCs w:val="28"/>
              </w:rPr>
              <w:t>条款名称</w:t>
            </w:r>
          </w:p>
        </w:tc>
        <w:tc>
          <w:tcPr>
            <w:tcW w:w="8145" w:type="dxa"/>
          </w:tcPr>
          <w:p w14:paraId="2178E7E7">
            <w:pPr>
              <w:jc w:val="center"/>
              <w:rPr>
                <w:rFonts w:hint="eastAsia" w:eastAsia="宋体"/>
                <w:vertAlign w:val="baseline"/>
                <w:lang w:eastAsia="zh-CN"/>
              </w:rPr>
            </w:pPr>
            <w:r>
              <w:rPr>
                <w:rFonts w:hint="eastAsia" w:ascii="宋体" w:hAnsi="宋体" w:eastAsia="宋体" w:cs="宋体"/>
                <w:b/>
                <w:bCs/>
                <w:color w:val="auto"/>
                <w:sz w:val="28"/>
                <w:szCs w:val="28"/>
              </w:rPr>
              <w:t>编列内容</w:t>
            </w:r>
          </w:p>
        </w:tc>
      </w:tr>
      <w:tr w14:paraId="00C6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00F09CC9">
            <w:pPr>
              <w:jc w:val="center"/>
              <w:rPr>
                <w:rFonts w:hint="eastAsia" w:eastAsia="宋体"/>
                <w:vertAlign w:val="baseline"/>
                <w:lang w:eastAsia="zh-CN"/>
              </w:rPr>
            </w:pPr>
            <w:r>
              <w:rPr>
                <w:rFonts w:hint="eastAsia" w:ascii="宋体" w:hAnsi="宋体" w:eastAsia="宋体" w:cs="宋体"/>
                <w:color w:val="auto"/>
                <w:sz w:val="28"/>
                <w:szCs w:val="28"/>
              </w:rPr>
              <w:t>招标人</w:t>
            </w:r>
          </w:p>
        </w:tc>
        <w:tc>
          <w:tcPr>
            <w:tcW w:w="8145" w:type="dxa"/>
          </w:tcPr>
          <w:p w14:paraId="374BEE84">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p w14:paraId="2B1FFD12">
            <w:pPr>
              <w:adjustRightInd w:val="0"/>
              <w:spacing w:line="440" w:lineRule="exact"/>
              <w:jc w:val="left"/>
              <w:textAlignment w:val="baseline"/>
              <w:rPr>
                <w:rFonts w:hint="eastAsia" w:ascii="宋体" w:hAnsi="宋体" w:eastAsia="宋体" w:cs="宋体"/>
                <w:b/>
                <w:bCs/>
                <w:color w:val="auto"/>
                <w:sz w:val="24"/>
                <w:szCs w:val="24"/>
              </w:rPr>
            </w:pPr>
            <w:r>
              <w:rPr>
                <w:rFonts w:hint="eastAsia" w:ascii="宋体" w:hAnsi="宋体" w:cs="宋体"/>
                <w:b/>
                <w:bCs/>
                <w:color w:val="auto"/>
                <w:sz w:val="28"/>
                <w:szCs w:val="28"/>
                <w:lang w:val="en-US" w:eastAsia="zh-CN"/>
              </w:rPr>
              <w:t>投标</w:t>
            </w:r>
            <w:r>
              <w:rPr>
                <w:rFonts w:hint="eastAsia" w:ascii="宋体" w:hAnsi="宋体" w:eastAsia="宋体" w:cs="宋体"/>
                <w:b/>
                <w:bCs/>
                <w:color w:val="auto"/>
                <w:sz w:val="28"/>
                <w:szCs w:val="28"/>
              </w:rPr>
              <w:t>地址：</w:t>
            </w:r>
            <w:r>
              <w:rPr>
                <w:rFonts w:hint="eastAsia" w:ascii="宋体" w:hAnsi="宋体" w:eastAsia="宋体" w:cs="宋体"/>
                <w:b/>
                <w:bCs/>
                <w:color w:val="auto"/>
                <w:sz w:val="24"/>
                <w:szCs w:val="24"/>
              </w:rPr>
              <w:t>佛山市南海区大沥镇岭南路73号华昌中心25楼采购中心</w:t>
            </w:r>
          </w:p>
          <w:p w14:paraId="5BBCC025">
            <w:pPr>
              <w:adjustRightInd w:val="0"/>
              <w:spacing w:line="440" w:lineRule="exact"/>
              <w:jc w:val="left"/>
              <w:textAlignment w:val="baseline"/>
              <w:rPr>
                <w:rFonts w:hint="eastAsia" w:ascii="宋体" w:hAnsi="宋体" w:cs="宋体"/>
                <w:b/>
                <w:bCs/>
                <w:color w:val="auto"/>
                <w:sz w:val="24"/>
                <w:szCs w:val="24"/>
                <w:lang w:val="en-US" w:eastAsia="zh-CN"/>
              </w:rPr>
            </w:pPr>
            <w:r>
              <w:rPr>
                <w:rFonts w:hint="eastAsia" w:ascii="宋体" w:hAnsi="宋体" w:cs="宋体"/>
                <w:b/>
                <w:bCs/>
                <w:color w:val="auto"/>
                <w:sz w:val="28"/>
                <w:szCs w:val="28"/>
                <w:lang w:val="en-US" w:eastAsia="zh-CN"/>
              </w:rPr>
              <w:t>送货地址：</w:t>
            </w:r>
            <w:r>
              <w:rPr>
                <w:rFonts w:hint="eastAsia" w:ascii="宋体" w:hAnsi="宋体" w:cs="宋体"/>
                <w:b/>
                <w:bCs/>
                <w:color w:val="auto"/>
                <w:sz w:val="24"/>
                <w:szCs w:val="24"/>
                <w:lang w:val="en-US" w:eastAsia="zh-CN"/>
              </w:rPr>
              <w:t>1.佛山市南海区狮山长虹岭工业区虹领四路3号</w:t>
            </w:r>
          </w:p>
          <w:p w14:paraId="7DE0F828">
            <w:pPr>
              <w:adjustRightInd w:val="0"/>
              <w:spacing w:line="440" w:lineRule="exact"/>
              <w:jc w:val="left"/>
              <w:textAlignment w:val="baseline"/>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2.江苏省徐州市沛县经济开发区周勃路</w:t>
            </w:r>
          </w:p>
          <w:p w14:paraId="2FACF428">
            <w:pPr>
              <w:jc w:val="left"/>
              <w:rPr>
                <w:rFonts w:hint="eastAsia" w:eastAsia="宋体"/>
                <w:vertAlign w:val="baseline"/>
                <w:lang w:eastAsia="zh-CN"/>
              </w:rPr>
            </w:pPr>
            <w:r>
              <w:rPr>
                <w:rFonts w:hint="eastAsia" w:ascii="宋体" w:hAnsi="宋体" w:cs="宋体"/>
                <w:color w:val="auto"/>
                <w:sz w:val="28"/>
                <w:szCs w:val="28"/>
                <w:lang w:val="en-US" w:eastAsia="zh-CN"/>
              </w:rPr>
              <w:t>唐素娜13925409936</w:t>
            </w:r>
            <w:r>
              <w:rPr>
                <w:rFonts w:hint="eastAsia" w:ascii="宋体" w:hAnsi="宋体" w:eastAsia="宋体" w:cs="宋体"/>
                <w:color w:val="auto"/>
                <w:sz w:val="28"/>
                <w:szCs w:val="28"/>
                <w:lang w:val="en-US" w:eastAsia="zh-CN"/>
              </w:rPr>
              <w:t>、李明明13580455827、潘惠华13927750023</w:t>
            </w:r>
          </w:p>
        </w:tc>
      </w:tr>
      <w:tr w14:paraId="18F6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646F6A39">
            <w:pPr>
              <w:jc w:val="center"/>
              <w:rPr>
                <w:rFonts w:hint="eastAsia" w:eastAsia="宋体"/>
                <w:vertAlign w:val="baseline"/>
                <w:lang w:eastAsia="zh-CN"/>
              </w:rPr>
            </w:pPr>
            <w:r>
              <w:rPr>
                <w:rFonts w:hint="eastAsia" w:ascii="宋体" w:hAnsi="宋体" w:eastAsia="宋体" w:cs="宋体"/>
                <w:color w:val="auto"/>
                <w:sz w:val="28"/>
                <w:szCs w:val="28"/>
              </w:rPr>
              <w:t>投标保证金</w:t>
            </w:r>
          </w:p>
        </w:tc>
        <w:tc>
          <w:tcPr>
            <w:tcW w:w="8145" w:type="dxa"/>
          </w:tcPr>
          <w:p w14:paraId="402554D9">
            <w:pPr>
              <w:adjustRightInd w:val="0"/>
              <w:spacing w:line="440" w:lineRule="exact"/>
              <w:ind w:left="840" w:hanging="780" w:hangingChars="300"/>
              <w:jc w:val="left"/>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14:paraId="0A484782">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贰</w:t>
            </w:r>
            <w:r>
              <w:rPr>
                <w:rFonts w:hint="eastAsia" w:ascii="宋体" w:hAnsi="宋体" w:eastAsia="宋体" w:cs="宋体"/>
                <w:color w:val="auto"/>
                <w:sz w:val="28"/>
                <w:szCs w:val="28"/>
              </w:rPr>
              <w:t>万元</w:t>
            </w:r>
          </w:p>
          <w:p w14:paraId="3F8ADA82">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14:paraId="60B8BEAD">
            <w:pPr>
              <w:adjustRightInd w:val="0"/>
              <w:spacing w:line="440" w:lineRule="exact"/>
              <w:ind w:firstLine="560" w:firstLineChars="200"/>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需将投标保证金电汇至指定账号（具体银行信息如下），同时须在汇款单据上注明招标编号及名称。投标人必须保证投标保证金在投标截止时间前即开标时间前到账，</w:t>
            </w:r>
          </w:p>
          <w:p w14:paraId="1E590E17">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有限公司</w:t>
            </w:r>
          </w:p>
          <w:p w14:paraId="56110B69">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开户银行：中国农业银行佛山南海大沥支行</w:t>
            </w:r>
          </w:p>
          <w:p w14:paraId="1BCE7075">
            <w:pPr>
              <w:jc w:val="left"/>
              <w:rPr>
                <w:rFonts w:hint="eastAsia" w:eastAsia="宋体"/>
                <w:vertAlign w:val="baseline"/>
                <w:lang w:eastAsia="zh-CN"/>
              </w:rPr>
            </w:pPr>
            <w:r>
              <w:rPr>
                <w:rFonts w:hint="eastAsia" w:ascii="宋体" w:hAnsi="宋体" w:eastAsia="宋体" w:cs="宋体"/>
                <w:b w:val="0"/>
                <w:bCs w:val="0"/>
                <w:color w:val="auto"/>
                <w:sz w:val="28"/>
                <w:szCs w:val="28"/>
              </w:rPr>
              <w:t>银行账户：4451</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6001</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0400</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1236</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6</w:t>
            </w:r>
          </w:p>
        </w:tc>
      </w:tr>
      <w:tr w14:paraId="3E2B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7901B498">
            <w:pPr>
              <w:jc w:val="center"/>
              <w:rPr>
                <w:rFonts w:hint="eastAsia" w:eastAsia="宋体"/>
                <w:vertAlign w:val="baseline"/>
                <w:lang w:eastAsia="zh-CN"/>
              </w:rPr>
            </w:pPr>
            <w:r>
              <w:rPr>
                <w:rFonts w:hint="eastAsia" w:ascii="宋体" w:hAnsi="宋体" w:eastAsia="宋体" w:cs="宋体"/>
                <w:color w:val="auto"/>
                <w:sz w:val="28"/>
                <w:szCs w:val="28"/>
              </w:rPr>
              <w:t>签字或盖章要求</w:t>
            </w:r>
          </w:p>
        </w:tc>
        <w:tc>
          <w:tcPr>
            <w:tcW w:w="8145" w:type="dxa"/>
          </w:tcPr>
          <w:p w14:paraId="17DC2D75">
            <w:pPr>
              <w:jc w:val="left"/>
              <w:rPr>
                <w:rFonts w:hint="eastAsia" w:eastAsia="宋体"/>
                <w:vertAlign w:val="baseline"/>
                <w:lang w:eastAsia="zh-CN"/>
              </w:rPr>
            </w:pPr>
            <w:r>
              <w:rPr>
                <w:rFonts w:hint="eastAsia" w:ascii="宋体" w:hAnsi="宋体" w:eastAsia="宋体" w:cs="宋体"/>
                <w:color w:val="auto"/>
                <w:sz w:val="28"/>
                <w:szCs w:val="28"/>
              </w:rPr>
              <w:t>法定代表人或其委托代理人签字并盖单位章</w:t>
            </w:r>
          </w:p>
        </w:tc>
      </w:tr>
      <w:tr w14:paraId="3C56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6B8999F7">
            <w:pPr>
              <w:jc w:val="center"/>
              <w:rPr>
                <w:rFonts w:hint="eastAsia" w:eastAsia="宋体"/>
                <w:vertAlign w:val="baseline"/>
                <w:lang w:eastAsia="zh-CN"/>
              </w:rPr>
            </w:pPr>
            <w:r>
              <w:rPr>
                <w:rFonts w:hint="eastAsia" w:ascii="宋体" w:hAnsi="宋体" w:eastAsia="宋体" w:cs="宋体"/>
                <w:color w:val="auto"/>
                <w:sz w:val="28"/>
                <w:szCs w:val="28"/>
              </w:rPr>
              <w:t>装订要求</w:t>
            </w:r>
          </w:p>
        </w:tc>
        <w:tc>
          <w:tcPr>
            <w:tcW w:w="8145" w:type="dxa"/>
          </w:tcPr>
          <w:p w14:paraId="78DF8C41">
            <w:pPr>
              <w:jc w:val="left"/>
              <w:rPr>
                <w:rFonts w:hint="eastAsia" w:eastAsia="宋体"/>
                <w:vertAlign w:val="baseline"/>
                <w:lang w:eastAsia="zh-CN"/>
              </w:rPr>
            </w:pPr>
            <w:r>
              <w:rPr>
                <w:rFonts w:hint="eastAsia" w:ascii="宋体" w:hAnsi="宋体" w:eastAsia="宋体" w:cs="宋体"/>
                <w:color w:val="auto"/>
                <w:sz w:val="28"/>
                <w:szCs w:val="28"/>
              </w:rPr>
              <w:t>投标文件只需一份正本装订成册</w:t>
            </w:r>
          </w:p>
        </w:tc>
      </w:tr>
      <w:tr w14:paraId="2E33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06EC3D36">
            <w:pPr>
              <w:jc w:val="center"/>
              <w:rPr>
                <w:rFonts w:hint="eastAsia" w:eastAsia="宋体"/>
                <w:vertAlign w:val="baseline"/>
                <w:lang w:eastAsia="zh-CN"/>
              </w:rPr>
            </w:pPr>
            <w:r>
              <w:rPr>
                <w:rFonts w:hint="eastAsia" w:ascii="宋体" w:hAnsi="宋体" w:eastAsia="宋体" w:cs="宋体"/>
                <w:color w:val="auto"/>
                <w:sz w:val="28"/>
                <w:szCs w:val="28"/>
              </w:rPr>
              <w:t>封套上写明</w:t>
            </w:r>
          </w:p>
        </w:tc>
        <w:tc>
          <w:tcPr>
            <w:tcW w:w="8145" w:type="dxa"/>
          </w:tcPr>
          <w:p w14:paraId="1E2D3C10">
            <w:pPr>
              <w:jc w:val="left"/>
              <w:rPr>
                <w:rFonts w:hint="eastAsia" w:eastAsia="宋体"/>
                <w:vertAlign w:val="baseline"/>
                <w:lang w:eastAsia="zh-CN"/>
              </w:rPr>
            </w:pPr>
            <w:r>
              <w:rPr>
                <w:rFonts w:hint="eastAsia" w:ascii="宋体" w:hAnsi="宋体" w:eastAsia="宋体" w:cs="宋体"/>
                <w:color w:val="auto"/>
                <w:sz w:val="28"/>
                <w:szCs w:val="28"/>
              </w:rPr>
              <w:t>招标项目名称、招标编号和投标人全称，注明投哪些分公司，密封处应有密封章</w:t>
            </w:r>
          </w:p>
        </w:tc>
      </w:tr>
      <w:tr w14:paraId="2FC1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43BD3E0B">
            <w:pPr>
              <w:jc w:val="center"/>
              <w:rPr>
                <w:rFonts w:hint="eastAsia" w:eastAsia="宋体"/>
                <w:vertAlign w:val="baseline"/>
                <w:lang w:eastAsia="zh-CN"/>
              </w:rPr>
            </w:pPr>
            <w:r>
              <w:rPr>
                <w:rFonts w:hint="eastAsia" w:ascii="宋体" w:hAnsi="宋体" w:eastAsia="宋体" w:cs="宋体"/>
                <w:color w:val="auto"/>
                <w:sz w:val="28"/>
                <w:szCs w:val="28"/>
              </w:rPr>
              <w:t>是否退还投标文件</w:t>
            </w:r>
          </w:p>
        </w:tc>
        <w:tc>
          <w:tcPr>
            <w:tcW w:w="8145" w:type="dxa"/>
          </w:tcPr>
          <w:p w14:paraId="70EF9464">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eastAsia="宋体" w:cs="宋体"/>
                <w:color w:val="auto"/>
                <w:sz w:val="28"/>
                <w:szCs w:val="28"/>
              </w:rPr>
              <w:t>否</w:t>
            </w:r>
          </w:p>
          <w:p w14:paraId="6637BD97">
            <w:pPr>
              <w:pStyle w:val="11"/>
              <w:topLinePunct/>
              <w:adjustRightInd w:val="0"/>
              <w:spacing w:line="400" w:lineRule="exact"/>
              <w:jc w:val="left"/>
              <w:textAlignment w:val="baseline"/>
              <w:rPr>
                <w:rFonts w:hint="eastAsia" w:eastAsia="宋体"/>
                <w:vertAlign w:val="baseline"/>
                <w:lang w:val="en-US" w:eastAsia="zh-CN"/>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是</w:t>
            </w:r>
          </w:p>
        </w:tc>
      </w:tr>
      <w:tr w14:paraId="615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6CAEFB3F">
            <w:pPr>
              <w:jc w:val="center"/>
              <w:rPr>
                <w:rFonts w:hint="eastAsia" w:eastAsia="宋体"/>
                <w:vertAlign w:val="baseline"/>
                <w:lang w:eastAsia="zh-CN"/>
              </w:rPr>
            </w:pPr>
            <w:r>
              <w:rPr>
                <w:rFonts w:hint="eastAsia" w:ascii="宋体" w:hAnsi="宋体" w:eastAsia="宋体" w:cs="宋体"/>
                <w:color w:val="auto"/>
                <w:sz w:val="28"/>
                <w:szCs w:val="28"/>
              </w:rPr>
              <w:t>开标时间和地点</w:t>
            </w:r>
          </w:p>
        </w:tc>
        <w:tc>
          <w:tcPr>
            <w:tcW w:w="8145" w:type="dxa"/>
          </w:tcPr>
          <w:p w14:paraId="3A12554F">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14:paraId="5A23A856">
            <w:pPr>
              <w:jc w:val="left"/>
              <w:rPr>
                <w:rFonts w:hint="eastAsia" w:eastAsia="宋体"/>
                <w:vertAlign w:val="baseline"/>
                <w:lang w:eastAsia="zh-CN"/>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14:paraId="209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4D06CDB7">
            <w:pPr>
              <w:jc w:val="center"/>
              <w:rPr>
                <w:rFonts w:hint="eastAsia" w:eastAsia="宋体"/>
                <w:vertAlign w:val="baseline"/>
                <w:lang w:eastAsia="zh-CN"/>
              </w:rPr>
            </w:pPr>
            <w:r>
              <w:rPr>
                <w:rFonts w:hint="eastAsia" w:ascii="宋体" w:hAnsi="宋体" w:eastAsia="宋体" w:cs="宋体"/>
                <w:color w:val="auto"/>
                <w:sz w:val="28"/>
                <w:szCs w:val="28"/>
              </w:rPr>
              <w:t>开标程序</w:t>
            </w:r>
          </w:p>
        </w:tc>
        <w:tc>
          <w:tcPr>
            <w:tcW w:w="8145" w:type="dxa"/>
          </w:tcPr>
          <w:p w14:paraId="61BD6BE6">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14:paraId="57B21F1A">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14:paraId="7C01E8D2">
            <w:pPr>
              <w:jc w:val="left"/>
              <w:rPr>
                <w:rFonts w:hint="eastAsia" w:eastAsia="宋体"/>
                <w:vertAlign w:val="baseline"/>
                <w:lang w:eastAsia="zh-CN"/>
              </w:rPr>
            </w:pPr>
            <w:r>
              <w:rPr>
                <w:rFonts w:hint="eastAsia" w:ascii="宋体" w:hAnsi="宋体" w:eastAsia="宋体" w:cs="宋体"/>
                <w:color w:val="auto"/>
                <w:sz w:val="28"/>
                <w:szCs w:val="28"/>
              </w:rPr>
              <w:t>（3）投标人代表是否在开标记录上签字不影响开标记录的效力。</w:t>
            </w:r>
          </w:p>
        </w:tc>
      </w:tr>
      <w:tr w14:paraId="48A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7E8BAD32">
            <w:pPr>
              <w:ind w:firstLine="840" w:firstLineChars="300"/>
              <w:jc w:val="both"/>
              <w:rPr>
                <w:rFonts w:hint="eastAsia" w:eastAsia="宋体"/>
                <w:vertAlign w:val="baseline"/>
                <w:lang w:eastAsia="zh-CN"/>
              </w:rPr>
            </w:pPr>
            <w:r>
              <w:rPr>
                <w:rFonts w:hint="eastAsia" w:ascii="宋体" w:hAnsi="宋体" w:eastAsia="宋体" w:cs="宋体"/>
                <w:color w:val="auto"/>
                <w:sz w:val="28"/>
                <w:szCs w:val="28"/>
              </w:rPr>
              <w:t>评标</w:t>
            </w:r>
          </w:p>
        </w:tc>
        <w:tc>
          <w:tcPr>
            <w:tcW w:w="8145" w:type="dxa"/>
          </w:tcPr>
          <w:p w14:paraId="471EDF06">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14:paraId="13F5A8F4">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14:paraId="6E6B4D6C">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r>
              <w:rPr>
                <w:rFonts w:hint="eastAsia" w:ascii="宋体" w:hAnsi="宋体" w:cs="宋体"/>
                <w:color w:val="auto"/>
                <w:sz w:val="28"/>
                <w:szCs w:val="28"/>
                <w:lang w:val="en-US" w:eastAsia="zh-CN"/>
              </w:rPr>
              <w:t>及交货周期</w:t>
            </w:r>
            <w:r>
              <w:rPr>
                <w:rFonts w:hint="eastAsia" w:ascii="宋体" w:hAnsi="宋体" w:eastAsia="宋体" w:cs="宋体"/>
                <w:color w:val="auto"/>
                <w:sz w:val="28"/>
                <w:szCs w:val="28"/>
              </w:rPr>
              <w:t>；</w:t>
            </w:r>
          </w:p>
          <w:p w14:paraId="5616E1A2">
            <w:pPr>
              <w:jc w:val="left"/>
              <w:rPr>
                <w:rFonts w:hint="eastAsia" w:eastAsia="宋体"/>
                <w:vertAlign w:val="baseline"/>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14:paraId="485F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6DC227D1">
            <w:pPr>
              <w:adjustRightInd w:val="0"/>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w:t>
            </w:r>
          </w:p>
          <w:p w14:paraId="0932B9B2">
            <w:pPr>
              <w:jc w:val="center"/>
              <w:rPr>
                <w:rFonts w:hint="eastAsia" w:eastAsia="宋体"/>
                <w:vertAlign w:val="baseline"/>
                <w:lang w:eastAsia="zh-CN"/>
              </w:rPr>
            </w:pPr>
            <w:r>
              <w:rPr>
                <w:rFonts w:hint="eastAsia" w:ascii="宋体" w:hAnsi="宋体" w:eastAsia="宋体" w:cs="宋体"/>
                <w:color w:val="auto"/>
                <w:sz w:val="24"/>
                <w:szCs w:val="24"/>
              </w:rPr>
              <w:t>确定中标人</w:t>
            </w:r>
          </w:p>
        </w:tc>
        <w:tc>
          <w:tcPr>
            <w:tcW w:w="8145" w:type="dxa"/>
          </w:tcPr>
          <w:p w14:paraId="6602B1DA">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14:paraId="5C152A5C">
            <w:pPr>
              <w:jc w:val="left"/>
              <w:rPr>
                <w:rFonts w:hint="eastAsia" w:eastAsia="宋体"/>
                <w:vertAlign w:val="baseline"/>
                <w:lang w:eastAsia="zh-CN"/>
              </w:rPr>
            </w:pPr>
            <w:r>
              <w:rPr>
                <w:rFonts w:hint="eastAsia" w:ascii="宋体" w:hAnsi="宋体" w:eastAsia="宋体" w:cs="宋体"/>
                <w:color w:val="auto"/>
                <w:sz w:val="28"/>
                <w:szCs w:val="28"/>
              </w:rPr>
              <w:t>□否，</w:t>
            </w:r>
          </w:p>
        </w:tc>
      </w:tr>
      <w:tr w14:paraId="0894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vAlign w:val="center"/>
          </w:tcPr>
          <w:p w14:paraId="6003985A">
            <w:pPr>
              <w:ind w:firstLine="560" w:firstLineChars="200"/>
              <w:jc w:val="both"/>
              <w:rPr>
                <w:rFonts w:hint="eastAsia" w:eastAsia="宋体"/>
                <w:vertAlign w:val="baseline"/>
                <w:lang w:eastAsia="zh-CN"/>
              </w:rPr>
            </w:pPr>
            <w:r>
              <w:rPr>
                <w:rFonts w:hint="eastAsia" w:ascii="宋体" w:hAnsi="宋体" w:eastAsia="宋体" w:cs="宋体"/>
                <w:color w:val="auto"/>
                <w:sz w:val="28"/>
                <w:szCs w:val="28"/>
              </w:rPr>
              <w:t>履约担保</w:t>
            </w:r>
          </w:p>
        </w:tc>
        <w:tc>
          <w:tcPr>
            <w:tcW w:w="8145" w:type="dxa"/>
          </w:tcPr>
          <w:p w14:paraId="68AA66B3">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14:paraId="6730E99B">
            <w:pPr>
              <w:jc w:val="left"/>
              <w:rPr>
                <w:rFonts w:hint="eastAsia" w:eastAsia="宋体"/>
                <w:vertAlign w:val="baseline"/>
                <w:lang w:eastAsia="zh-CN"/>
              </w:rPr>
            </w:pPr>
            <w:r>
              <w:rPr>
                <w:rFonts w:hint="eastAsia" w:ascii="宋体" w:hAnsi="宋体" w:eastAsia="宋体" w:cs="宋体"/>
                <w:color w:val="auto"/>
                <w:sz w:val="28"/>
                <w:szCs w:val="28"/>
              </w:rPr>
              <w:t>履约担保的金额：中标后投标保证金转为履约保证金</w:t>
            </w:r>
          </w:p>
        </w:tc>
      </w:tr>
    </w:tbl>
    <w:p w14:paraId="0C91AE07">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14:paraId="0B292EE5">
      <w:pPr>
        <w:pStyle w:val="12"/>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（1）资格条件：投标者必须是采用有中华人民共和国注册单位。具备铝合金建筑型材</w:t>
      </w:r>
      <w:r>
        <w:rPr>
          <w:rFonts w:hint="eastAsia" w:ascii="宋体" w:hAnsi="宋体" w:cs="宋体"/>
          <w:color w:val="auto"/>
          <w:sz w:val="28"/>
          <w:szCs w:val="28"/>
          <w:u w:val="single"/>
          <w:lang w:eastAsia="zh-CN"/>
        </w:rPr>
        <w:t>粉末</w:t>
      </w:r>
      <w:r>
        <w:rPr>
          <w:rFonts w:hint="eastAsia" w:ascii="宋体" w:hAnsi="宋体" w:eastAsia="宋体" w:cs="宋体"/>
          <w:color w:val="auto"/>
          <w:sz w:val="28"/>
          <w:szCs w:val="28"/>
          <w:u w:val="single"/>
        </w:rPr>
        <w:t>的供货能力，并符合招标单位有关要求的法人资格单位。</w:t>
      </w:r>
    </w:p>
    <w:p w14:paraId="2D9C5F48">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FF0000"/>
          <w:sz w:val="28"/>
          <w:szCs w:val="28"/>
          <w:lang w:val="en-US" w:eastAsia="zh-CN"/>
        </w:rPr>
        <w:t>商务标书</w:t>
      </w:r>
      <w:r>
        <w:rPr>
          <w:rFonts w:hint="eastAsia" w:ascii="宋体" w:hAnsi="宋体" w:eastAsia="宋体" w:cs="宋体"/>
          <w:color w:val="auto"/>
          <w:sz w:val="28"/>
          <w:szCs w:val="28"/>
        </w:rPr>
        <w:t>资格审查文件内容：</w:t>
      </w:r>
    </w:p>
    <w:p w14:paraId="3B089BEA">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14:paraId="4C06A6D1">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盖有单位公章的企业营业执照副本复印件和税务登记证（国税、地税）复印件、开户银行、账号、企业简介。</w:t>
      </w:r>
    </w:p>
    <w:p w14:paraId="6E46F5F1">
      <w:pPr>
        <w:pStyle w:val="12"/>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MSDS文件。</w:t>
      </w:r>
    </w:p>
    <w:p w14:paraId="44B97966">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14:paraId="3610EBB7">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客户案例表、成本分析表和报价单（成本分析表格式参照附件，具体内容可根据实际情况作出修改）。</w:t>
      </w:r>
    </w:p>
    <w:p w14:paraId="3807AC2F">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14:paraId="207C29CF">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14:paraId="468BF90C">
      <w:pPr>
        <w:pStyle w:val="12"/>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14:paraId="0271A044">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14:paraId="4CCC6864">
      <w:pPr>
        <w:pStyle w:val="1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14:paraId="188768CD">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14:paraId="7E0804CD">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3.投标单位中标后，立即签订质量协议书和年度供货框架合同，并严格执行所有条款。</w:t>
      </w:r>
    </w:p>
    <w:p w14:paraId="070EBAD6">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14:paraId="3C44F36E">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.交货方式：根据广东华昌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有限公司下达的采购订单所要求的数量、规格及交期要求，将产品送达广东华昌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有限公司指定仓库。</w:t>
      </w:r>
    </w:p>
    <w:p w14:paraId="6C480E9C">
      <w:pPr>
        <w:numPr>
          <w:ilvl w:val="0"/>
          <w:numId w:val="6"/>
        </w:numPr>
        <w:spacing w:line="360" w:lineRule="auto"/>
        <w:jc w:val="left"/>
        <w:rPr>
          <w:rFonts w:hint="eastAsia" w:ascii="宋体" w:hAnsi="宋体" w:eastAsia="宋体" w:cs="宋体"/>
          <w:color w:val="auto"/>
          <w:sz w:val="28"/>
          <w:szCs w:val="28"/>
          <w:lang w:val="en-US" w:eastAsia="zh-CN"/>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t>招标有效期：中标企业的供货资格和投标承诺有效期为合同签定后一年，因重大交货延误及严重供货质量原因被终止供货资格</w:t>
      </w:r>
      <w:r>
        <w:rPr>
          <w:rFonts w:hint="eastAsia" w:ascii="宋体" w:hAnsi="宋体" w:cs="宋体"/>
          <w:color w:val="auto"/>
          <w:sz w:val="28"/>
          <w:szCs w:val="28"/>
          <w:lang w:eastAsia="zh-CN"/>
        </w:rPr>
        <w:t>。</w:t>
      </w:r>
    </w:p>
    <w:p w14:paraId="45EA9367">
      <w:pPr>
        <w:numPr>
          <w:ilvl w:val="0"/>
          <w:numId w:val="4"/>
        </w:numPr>
        <w:ind w:left="0" w:leftChars="0" w:firstLine="0" w:firstLineChars="0"/>
        <w:jc w:val="center"/>
        <w:rPr>
          <w:rFonts w:hint="eastAsia" w:ascii="Arial" w:hAnsi="Arial" w:cs="Arial"/>
          <w:b/>
          <w:bCs/>
          <w:color w:val="auto"/>
          <w:sz w:val="32"/>
          <w:szCs w:val="32"/>
        </w:rPr>
      </w:pPr>
      <w:r>
        <w:rPr>
          <w:rFonts w:hint="eastAsia" w:ascii="Arial" w:hAnsi="Arial" w:cs="Arial"/>
          <w:b/>
          <w:bCs/>
          <w:color w:val="auto"/>
          <w:sz w:val="32"/>
          <w:szCs w:val="32"/>
        </w:rPr>
        <w:t>质量要求与技术参数</w:t>
      </w:r>
    </w:p>
    <w:p w14:paraId="1A5E513D">
      <w:pPr>
        <w:spacing w:line="400" w:lineRule="exact"/>
        <w:jc w:val="left"/>
        <w:rPr>
          <w:rFonts w:hint="eastAsia" w:asciiTheme="majorEastAsia" w:hAnsiTheme="majorEastAsia" w:eastAsiaTheme="majorEastAsia" w:cstheme="majorEastAsia"/>
          <w:b w:val="0"/>
          <w:bCs w:val="0"/>
          <w:color w:val="auto"/>
          <w:sz w:val="32"/>
          <w:szCs w:val="32"/>
          <w:u w:val="none"/>
          <w:lang w:val="en-US" w:eastAsia="zh-CN"/>
        </w:rPr>
      </w:pPr>
      <w:r>
        <w:rPr>
          <w:rFonts w:hint="eastAsia" w:ascii="宋体" w:hAnsi="宋体" w:eastAsia="宋体" w:cs="宋体"/>
          <w:b w:val="0"/>
          <w:bCs w:val="0"/>
          <w:color w:val="auto"/>
          <w:sz w:val="32"/>
          <w:szCs w:val="32"/>
          <w:u w:val="none"/>
          <w:lang w:val="en-US" w:eastAsia="zh-CN"/>
        </w:rPr>
        <w:t>1</w:t>
      </w:r>
      <w:r>
        <w:rPr>
          <w:rFonts w:hint="eastAsia" w:asciiTheme="majorEastAsia" w:hAnsiTheme="majorEastAsia" w:eastAsiaTheme="majorEastAsia" w:cstheme="majorEastAsia"/>
          <w:b w:val="0"/>
          <w:bCs w:val="0"/>
          <w:color w:val="auto"/>
          <w:sz w:val="32"/>
          <w:szCs w:val="32"/>
          <w:u w:val="none"/>
          <w:lang w:val="en-US" w:eastAsia="zh-CN"/>
        </w:rPr>
        <w:t>、符合第三章标的规格要求。</w:t>
      </w:r>
    </w:p>
    <w:p w14:paraId="20F3DCAD">
      <w:pPr>
        <w:spacing w:line="400" w:lineRule="exact"/>
        <w:ind w:left="640" w:hanging="640" w:hangingChars="200"/>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32"/>
          <w:szCs w:val="32"/>
          <w:u w:val="none"/>
          <w:lang w:val="en-US" w:eastAsia="zh-CN"/>
        </w:rPr>
        <w:t>2、</w:t>
      </w:r>
      <w:r>
        <w:rPr>
          <w:rFonts w:hint="eastAsia" w:ascii="宋体" w:hAnsi="宋体" w:eastAsia="宋体" w:cs="宋体"/>
          <w:b w:val="0"/>
          <w:bCs w:val="0"/>
          <w:color w:val="auto"/>
          <w:sz w:val="28"/>
          <w:szCs w:val="28"/>
          <w:u w:val="none"/>
          <w:lang w:val="en-US" w:eastAsia="zh-CN"/>
        </w:rPr>
        <w:t>根据本公司</w:t>
      </w:r>
      <w:r>
        <w:rPr>
          <w:rFonts w:hint="eastAsia" w:ascii="宋体" w:hAnsi="宋体" w:cs="宋体"/>
          <w:b w:val="0"/>
          <w:bCs w:val="0"/>
          <w:color w:val="auto"/>
          <w:sz w:val="28"/>
          <w:szCs w:val="28"/>
          <w:u w:val="none"/>
          <w:lang w:val="en-US" w:eastAsia="zh-CN"/>
        </w:rPr>
        <w:t>隔热条工艺要求</w:t>
      </w:r>
      <w:r>
        <w:rPr>
          <w:rFonts w:hint="eastAsia" w:ascii="宋体" w:hAnsi="宋体" w:eastAsia="宋体" w:cs="宋体"/>
          <w:b w:val="0"/>
          <w:bCs w:val="0"/>
          <w:color w:val="auto"/>
          <w:sz w:val="28"/>
          <w:szCs w:val="28"/>
          <w:u w:val="none"/>
          <w:lang w:val="en-US" w:eastAsia="zh-CN"/>
        </w:rPr>
        <w:t>符合</w:t>
      </w:r>
      <w:r>
        <w:rPr>
          <w:rFonts w:hint="eastAsia" w:ascii="宋体" w:hAnsi="宋体" w:eastAsia="宋体" w:cs="宋体"/>
          <w:b w:val="0"/>
          <w:bCs w:val="0"/>
          <w:color w:val="auto"/>
          <w:sz w:val="28"/>
          <w:szCs w:val="28"/>
          <w:u w:val="none"/>
        </w:rPr>
        <w:t>铝合金建筑型材专</w:t>
      </w:r>
      <w:r>
        <w:rPr>
          <w:rFonts w:hint="eastAsia" w:ascii="宋体" w:hAnsi="宋体" w:eastAsia="宋体" w:cs="宋体"/>
          <w:b w:val="0"/>
          <w:bCs w:val="0"/>
          <w:color w:val="auto"/>
          <w:sz w:val="28"/>
          <w:szCs w:val="28"/>
          <w:u w:val="none"/>
          <w:lang w:val="en-US" w:eastAsia="zh-CN"/>
        </w:rPr>
        <w:t>用</w:t>
      </w:r>
      <w:r>
        <w:rPr>
          <w:rFonts w:hint="eastAsia" w:ascii="宋体" w:hAnsi="宋体" w:cs="宋体"/>
          <w:b w:val="0"/>
          <w:bCs w:val="0"/>
          <w:color w:val="auto"/>
          <w:sz w:val="28"/>
          <w:szCs w:val="28"/>
          <w:u w:val="none"/>
          <w:lang w:val="en-US" w:eastAsia="zh-CN"/>
        </w:rPr>
        <w:t>隔热条</w:t>
      </w:r>
      <w:r>
        <w:rPr>
          <w:rFonts w:hint="eastAsia" w:ascii="宋体" w:hAnsi="宋体" w:eastAsia="宋体" w:cs="宋体"/>
          <w:b w:val="0"/>
          <w:bCs w:val="0"/>
          <w:color w:val="auto"/>
          <w:sz w:val="28"/>
          <w:szCs w:val="28"/>
          <w:u w:val="none"/>
          <w:lang w:val="en-US" w:eastAsia="zh-CN"/>
        </w:rPr>
        <w:t>质量标准要求</w:t>
      </w:r>
      <w:r>
        <w:rPr>
          <w:rFonts w:hint="eastAsia" w:ascii="宋体" w:hAnsi="宋体" w:cs="宋体"/>
          <w:b w:val="0"/>
          <w:bCs w:val="0"/>
          <w:color w:val="auto"/>
          <w:sz w:val="28"/>
          <w:szCs w:val="28"/>
          <w:u w:val="none"/>
          <w:lang w:val="en-US" w:eastAsia="zh-CN"/>
        </w:rPr>
        <w:t>。</w:t>
      </w:r>
    </w:p>
    <w:p w14:paraId="4795B6DA">
      <w:pPr>
        <w:spacing w:line="460" w:lineRule="exact"/>
        <w:rPr>
          <w:rFonts w:hint="eastAsia" w:ascii="宋体" w:hAnsi="宋体"/>
          <w:b/>
          <w:color w:val="0C0C0C"/>
          <w:sz w:val="28"/>
          <w:szCs w:val="28"/>
        </w:rPr>
      </w:pPr>
      <w:r>
        <w:rPr>
          <w:rFonts w:hint="eastAsia" w:ascii="宋体" w:hAnsi="宋体" w:cs="宋体"/>
          <w:b w:val="0"/>
          <w:bCs w:val="0"/>
          <w:color w:val="auto"/>
          <w:sz w:val="28"/>
          <w:szCs w:val="28"/>
          <w:u w:val="none"/>
          <w:lang w:val="en-US" w:eastAsia="zh-CN"/>
        </w:rPr>
        <w:t>3、</w:t>
      </w:r>
      <w:r>
        <w:rPr>
          <w:rFonts w:hint="eastAsia" w:ascii="宋体" w:hAnsi="宋体"/>
          <w:b/>
          <w:color w:val="0C0C0C"/>
          <w:sz w:val="28"/>
          <w:szCs w:val="28"/>
        </w:rPr>
        <w:t xml:space="preserve"> </w:t>
      </w:r>
      <w:r>
        <w:rPr>
          <w:rFonts w:hint="eastAsia" w:ascii="宋体" w:hAnsi="宋体"/>
          <w:b w:val="0"/>
          <w:bCs/>
          <w:color w:val="0C0C0C"/>
          <w:sz w:val="28"/>
          <w:szCs w:val="28"/>
        </w:rPr>
        <w:t>检验项目及技术要求、质量标准</w:t>
      </w:r>
      <w:r>
        <w:rPr>
          <w:rFonts w:hint="eastAsia" w:ascii="宋体" w:hAnsi="宋体"/>
          <w:b w:val="0"/>
          <w:bCs/>
          <w:color w:val="0C0C0C"/>
          <w:sz w:val="28"/>
          <w:szCs w:val="28"/>
          <w:lang w:eastAsia="zh-CN"/>
        </w:rPr>
        <w:t>。</w:t>
      </w:r>
    </w:p>
    <w:p w14:paraId="436DD189">
      <w:pPr>
        <w:spacing w:line="460" w:lineRule="exact"/>
        <w:rPr>
          <w:rFonts w:hint="eastAsia" w:ascii="宋体" w:hAnsi="宋体"/>
          <w:color w:val="0C0C0C"/>
          <w:sz w:val="28"/>
          <w:szCs w:val="28"/>
        </w:rPr>
      </w:pPr>
      <w:r>
        <w:rPr>
          <w:rFonts w:hint="eastAsia" w:ascii="宋体" w:hAnsi="宋体"/>
          <w:color w:val="0C0C0C"/>
          <w:sz w:val="28"/>
          <w:szCs w:val="28"/>
        </w:rPr>
        <w:t>3.1表面外观质量技术</w:t>
      </w:r>
    </w:p>
    <w:p w14:paraId="221A5527">
      <w:pPr>
        <w:spacing w:line="460" w:lineRule="exact"/>
        <w:ind w:left="315" w:hanging="420" w:hangingChars="150"/>
        <w:rPr>
          <w:rFonts w:hint="eastAsia" w:ascii="宋体" w:hAnsi="宋体"/>
          <w:color w:val="0C0C0C"/>
          <w:sz w:val="28"/>
          <w:szCs w:val="28"/>
        </w:rPr>
      </w:pPr>
      <w:r>
        <w:rPr>
          <w:rFonts w:hint="eastAsia" w:ascii="宋体" w:hAnsi="宋体"/>
          <w:color w:val="0C0C0C"/>
          <w:sz w:val="28"/>
          <w:szCs w:val="28"/>
        </w:rPr>
        <w:t xml:space="preserve">    肉眼观察隔热条的表面应光滑、平整、色泽均匀，没有影响使用的气泡、裂纹、深沟、划伤等外观缺陷存在。</w:t>
      </w:r>
    </w:p>
    <w:p w14:paraId="2B478C09">
      <w:pPr>
        <w:spacing w:line="460" w:lineRule="exact"/>
        <w:rPr>
          <w:rFonts w:hint="eastAsia" w:ascii="宋体" w:hAnsi="宋体"/>
          <w:color w:val="0C0C0C"/>
          <w:sz w:val="28"/>
          <w:szCs w:val="28"/>
        </w:rPr>
      </w:pPr>
      <w:r>
        <w:rPr>
          <w:rFonts w:hint="eastAsia" w:ascii="宋体" w:hAnsi="宋体"/>
          <w:color w:val="0C0C0C"/>
          <w:sz w:val="28"/>
          <w:szCs w:val="28"/>
        </w:rPr>
        <w:t>3.2形状尺寸及偏差</w:t>
      </w:r>
    </w:p>
    <w:p w14:paraId="2EF7CBAF">
      <w:pPr>
        <w:spacing w:line="460" w:lineRule="exact"/>
        <w:rPr>
          <w:rFonts w:hint="eastAsia" w:ascii="宋体" w:hAnsi="宋体"/>
          <w:color w:val="0C0C0C"/>
          <w:sz w:val="28"/>
          <w:szCs w:val="28"/>
        </w:rPr>
      </w:pPr>
      <w:r>
        <w:rPr>
          <w:rFonts w:hint="eastAsia" w:ascii="宋体" w:hAnsi="宋体"/>
          <w:color w:val="0C0C0C"/>
          <w:sz w:val="28"/>
          <w:szCs w:val="28"/>
        </w:rPr>
        <w:t xml:space="preserve">      横截面主要尺寸应符合表1要求、其它尺寸允许偏差参照GB 5237.1高精级要求；</w:t>
      </w:r>
    </w:p>
    <w:p w14:paraId="6AE19270">
      <w:pPr>
        <w:spacing w:line="460" w:lineRule="exact"/>
        <w:rPr>
          <w:rFonts w:ascii="宋体" w:hAnsi="宋体"/>
          <w:color w:val="0C0C0C"/>
          <w:sz w:val="28"/>
          <w:szCs w:val="28"/>
        </w:rPr>
      </w:pPr>
      <w:r>
        <w:rPr>
          <w:rFonts w:hint="eastAsia" w:ascii="宋体" w:hAnsi="宋体"/>
          <w:color w:val="0C0C0C"/>
          <w:sz w:val="28"/>
          <w:szCs w:val="28"/>
        </w:rPr>
        <w:t xml:space="preserve">       表1   隔热条横截面主要尺寸允许偏差   单位为毫米</w:t>
      </w:r>
    </w:p>
    <w:tbl>
      <w:tblPr>
        <w:tblStyle w:val="7"/>
        <w:tblpPr w:leftFromText="180" w:rightFromText="180" w:vertAnchor="text" w:horzAnchor="page" w:tblpX="1667" w:tblpY="491"/>
        <w:tblOverlap w:val="never"/>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1620"/>
        <w:gridCol w:w="1980"/>
        <w:gridCol w:w="2296"/>
      </w:tblGrid>
      <w:tr w14:paraId="7E64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restart"/>
            <w:vAlign w:val="center"/>
          </w:tcPr>
          <w:p w14:paraId="3195594F">
            <w:pPr>
              <w:spacing w:line="460" w:lineRule="exact"/>
              <w:jc w:val="center"/>
              <w:rPr>
                <w:rFonts w:hint="eastAsia" w:ascii="宋体" w:hAnsi="宋体"/>
                <w:color w:val="0C0C0C"/>
                <w:sz w:val="28"/>
                <w:szCs w:val="28"/>
              </w:rPr>
            </w:pPr>
            <w:r>
              <w:rPr>
                <w:rFonts w:hint="eastAsia" w:ascii="宋体" w:hAnsi="宋体"/>
                <w:color w:val="0C0C0C"/>
                <w:sz w:val="28"/>
                <w:szCs w:val="28"/>
              </w:rPr>
              <w:t>尺寸类别</w:t>
            </w:r>
          </w:p>
        </w:tc>
        <w:tc>
          <w:tcPr>
            <w:tcW w:w="1620" w:type="dxa"/>
            <w:vMerge w:val="restart"/>
            <w:vAlign w:val="center"/>
          </w:tcPr>
          <w:p w14:paraId="169F686C">
            <w:pPr>
              <w:spacing w:line="460" w:lineRule="exact"/>
              <w:jc w:val="center"/>
              <w:rPr>
                <w:rFonts w:hint="eastAsia" w:ascii="宋体" w:hAnsi="宋体"/>
                <w:color w:val="0C0C0C"/>
                <w:sz w:val="28"/>
                <w:szCs w:val="28"/>
              </w:rPr>
            </w:pPr>
            <w:r>
              <w:rPr>
                <w:rFonts w:hint="eastAsia" w:ascii="宋体" w:hAnsi="宋体"/>
                <w:color w:val="0C0C0C"/>
                <w:sz w:val="28"/>
                <w:szCs w:val="28"/>
              </w:rPr>
              <w:t>公称尺寸</w:t>
            </w:r>
          </w:p>
        </w:tc>
        <w:tc>
          <w:tcPr>
            <w:tcW w:w="4276" w:type="dxa"/>
            <w:gridSpan w:val="2"/>
            <w:vAlign w:val="center"/>
          </w:tcPr>
          <w:p w14:paraId="758BD7FE">
            <w:pPr>
              <w:spacing w:line="460" w:lineRule="exact"/>
              <w:jc w:val="center"/>
              <w:rPr>
                <w:rFonts w:hint="eastAsia" w:ascii="宋体" w:hAnsi="宋体"/>
                <w:color w:val="0C0C0C"/>
                <w:sz w:val="28"/>
                <w:szCs w:val="28"/>
              </w:rPr>
            </w:pPr>
            <w:r>
              <w:rPr>
                <w:rFonts w:hint="eastAsia" w:ascii="宋体" w:hAnsi="宋体"/>
                <w:color w:val="0C0C0C"/>
                <w:sz w:val="28"/>
                <w:szCs w:val="28"/>
              </w:rPr>
              <w:t>允许偏差，±</w:t>
            </w:r>
          </w:p>
        </w:tc>
      </w:tr>
      <w:tr w14:paraId="09FA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0FAA9DBE">
            <w:pPr>
              <w:spacing w:line="460" w:lineRule="exact"/>
              <w:jc w:val="center"/>
              <w:rPr>
                <w:rFonts w:hint="eastAsia" w:ascii="宋体" w:hAnsi="宋体"/>
                <w:color w:val="0C0C0C"/>
                <w:sz w:val="28"/>
                <w:szCs w:val="28"/>
              </w:rPr>
            </w:pPr>
          </w:p>
        </w:tc>
        <w:tc>
          <w:tcPr>
            <w:tcW w:w="1620" w:type="dxa"/>
            <w:vMerge w:val="continue"/>
            <w:vAlign w:val="center"/>
          </w:tcPr>
          <w:p w14:paraId="56BF71AB">
            <w:pPr>
              <w:spacing w:line="460" w:lineRule="exact"/>
              <w:jc w:val="center"/>
              <w:rPr>
                <w:rFonts w:hint="eastAsia" w:ascii="宋体" w:hAnsi="宋体"/>
                <w:color w:val="0C0C0C"/>
                <w:sz w:val="28"/>
                <w:szCs w:val="28"/>
              </w:rPr>
            </w:pPr>
          </w:p>
        </w:tc>
        <w:tc>
          <w:tcPr>
            <w:tcW w:w="4276" w:type="dxa"/>
            <w:gridSpan w:val="2"/>
            <w:vAlign w:val="center"/>
          </w:tcPr>
          <w:p w14:paraId="1AF0818E">
            <w:pPr>
              <w:spacing w:line="460" w:lineRule="exact"/>
              <w:jc w:val="center"/>
              <w:rPr>
                <w:rFonts w:hint="eastAsia" w:ascii="宋体" w:hAnsi="宋体"/>
                <w:color w:val="0C0C0C"/>
                <w:sz w:val="28"/>
                <w:szCs w:val="28"/>
              </w:rPr>
            </w:pPr>
          </w:p>
        </w:tc>
      </w:tr>
      <w:tr w14:paraId="6CEC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57C9E801">
            <w:pPr>
              <w:spacing w:line="460" w:lineRule="exact"/>
              <w:jc w:val="center"/>
              <w:rPr>
                <w:rFonts w:hint="eastAsia" w:ascii="宋体" w:hAnsi="宋体"/>
                <w:color w:val="0C0C0C"/>
                <w:sz w:val="28"/>
                <w:szCs w:val="28"/>
              </w:rPr>
            </w:pPr>
          </w:p>
        </w:tc>
        <w:tc>
          <w:tcPr>
            <w:tcW w:w="1620" w:type="dxa"/>
            <w:vMerge w:val="continue"/>
            <w:vAlign w:val="center"/>
          </w:tcPr>
          <w:p w14:paraId="179D49DF">
            <w:pPr>
              <w:spacing w:line="460" w:lineRule="exact"/>
              <w:jc w:val="center"/>
              <w:rPr>
                <w:rFonts w:hint="eastAsia" w:ascii="宋体" w:hAnsi="宋体"/>
                <w:color w:val="0C0C0C"/>
                <w:sz w:val="28"/>
                <w:szCs w:val="28"/>
              </w:rPr>
            </w:pPr>
          </w:p>
        </w:tc>
        <w:tc>
          <w:tcPr>
            <w:tcW w:w="1980" w:type="dxa"/>
            <w:vAlign w:val="center"/>
          </w:tcPr>
          <w:p w14:paraId="6F84D8AC">
            <w:pPr>
              <w:spacing w:line="460" w:lineRule="exact"/>
              <w:jc w:val="center"/>
              <w:rPr>
                <w:rFonts w:hint="eastAsia" w:ascii="宋体" w:hAnsi="宋体"/>
                <w:color w:val="0C0C0C"/>
                <w:sz w:val="28"/>
                <w:szCs w:val="28"/>
              </w:rPr>
            </w:pPr>
            <w:r>
              <w:rPr>
                <w:rFonts w:hint="eastAsia" w:ascii="宋体" w:hAnsi="宋体"/>
                <w:color w:val="0C0C0C"/>
                <w:sz w:val="28"/>
                <w:szCs w:val="28"/>
              </w:rPr>
              <w:t>实心型</w:t>
            </w:r>
          </w:p>
        </w:tc>
        <w:tc>
          <w:tcPr>
            <w:tcW w:w="2296" w:type="dxa"/>
            <w:vAlign w:val="center"/>
          </w:tcPr>
          <w:p w14:paraId="222A36EE">
            <w:pPr>
              <w:spacing w:line="460" w:lineRule="exact"/>
              <w:jc w:val="center"/>
              <w:rPr>
                <w:rFonts w:hint="eastAsia" w:ascii="宋体" w:hAnsi="宋体"/>
                <w:color w:val="0C0C0C"/>
                <w:sz w:val="28"/>
                <w:szCs w:val="28"/>
              </w:rPr>
            </w:pPr>
            <w:r>
              <w:rPr>
                <w:rFonts w:hint="eastAsia" w:ascii="宋体" w:hAnsi="宋体"/>
                <w:color w:val="0C0C0C"/>
                <w:sz w:val="28"/>
                <w:szCs w:val="28"/>
              </w:rPr>
              <w:t>空腔型</w:t>
            </w:r>
          </w:p>
        </w:tc>
      </w:tr>
      <w:tr w14:paraId="2408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88" w:type="dxa"/>
            <w:vMerge w:val="restart"/>
            <w:vAlign w:val="center"/>
          </w:tcPr>
          <w:p w14:paraId="1D3EF653">
            <w:pPr>
              <w:spacing w:line="460" w:lineRule="exact"/>
              <w:jc w:val="center"/>
              <w:rPr>
                <w:rFonts w:hint="eastAsia" w:ascii="宋体" w:hAnsi="宋体"/>
                <w:color w:val="0C0C0C"/>
                <w:sz w:val="28"/>
                <w:szCs w:val="28"/>
              </w:rPr>
            </w:pPr>
            <w:r>
              <w:rPr>
                <w:rFonts w:hint="eastAsia" w:ascii="宋体" w:hAnsi="宋体"/>
                <w:color w:val="0C0C0C"/>
                <w:sz w:val="28"/>
                <w:szCs w:val="28"/>
              </w:rPr>
              <w:t>隔热条截面高度h</w:t>
            </w:r>
          </w:p>
        </w:tc>
        <w:tc>
          <w:tcPr>
            <w:tcW w:w="1620" w:type="dxa"/>
            <w:vAlign w:val="center"/>
          </w:tcPr>
          <w:p w14:paraId="4D93152F">
            <w:pPr>
              <w:spacing w:line="460" w:lineRule="exact"/>
              <w:jc w:val="center"/>
              <w:rPr>
                <w:rFonts w:hint="eastAsia" w:ascii="宋体" w:hAnsi="宋体"/>
                <w:color w:val="0C0C0C"/>
                <w:sz w:val="28"/>
                <w:szCs w:val="28"/>
              </w:rPr>
            </w:pPr>
            <w:r>
              <w:rPr>
                <w:rFonts w:hint="eastAsia" w:ascii="宋体" w:hAnsi="宋体"/>
                <w:color w:val="0C0C0C"/>
                <w:sz w:val="28"/>
                <w:szCs w:val="28"/>
              </w:rPr>
              <w:t>≤20</w:t>
            </w:r>
          </w:p>
        </w:tc>
        <w:tc>
          <w:tcPr>
            <w:tcW w:w="1980" w:type="dxa"/>
            <w:vAlign w:val="center"/>
          </w:tcPr>
          <w:p w14:paraId="48B08477">
            <w:pPr>
              <w:spacing w:line="460" w:lineRule="exact"/>
              <w:jc w:val="center"/>
              <w:rPr>
                <w:rFonts w:hint="eastAsia" w:ascii="宋体" w:hAnsi="宋体"/>
                <w:color w:val="0C0C0C"/>
                <w:sz w:val="28"/>
                <w:szCs w:val="28"/>
              </w:rPr>
            </w:pPr>
            <w:r>
              <w:rPr>
                <w:rFonts w:hint="eastAsia" w:ascii="宋体" w:hAnsi="宋体"/>
                <w:color w:val="0C0C0C"/>
                <w:sz w:val="28"/>
                <w:szCs w:val="28"/>
              </w:rPr>
              <w:t>0.05</w:t>
            </w:r>
          </w:p>
        </w:tc>
        <w:tc>
          <w:tcPr>
            <w:tcW w:w="2296" w:type="dxa"/>
            <w:vAlign w:val="center"/>
          </w:tcPr>
          <w:p w14:paraId="28BF4060">
            <w:pPr>
              <w:spacing w:line="460" w:lineRule="exact"/>
              <w:jc w:val="center"/>
              <w:rPr>
                <w:rFonts w:hint="eastAsia" w:ascii="宋体" w:hAnsi="宋体"/>
                <w:color w:val="0C0C0C"/>
                <w:sz w:val="28"/>
                <w:szCs w:val="28"/>
              </w:rPr>
            </w:pPr>
            <w:r>
              <w:rPr>
                <w:rFonts w:hint="eastAsia" w:ascii="宋体" w:hAnsi="宋体"/>
                <w:color w:val="0C0C0C"/>
                <w:sz w:val="28"/>
                <w:szCs w:val="28"/>
              </w:rPr>
              <w:t>0.07</w:t>
            </w:r>
          </w:p>
        </w:tc>
      </w:tr>
      <w:tr w14:paraId="3C7C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56ED72E1">
            <w:pPr>
              <w:spacing w:line="460" w:lineRule="exact"/>
              <w:jc w:val="center"/>
              <w:rPr>
                <w:rFonts w:hint="eastAsia" w:ascii="宋体" w:hAnsi="宋体"/>
                <w:color w:val="0C0C0C"/>
                <w:sz w:val="28"/>
                <w:szCs w:val="28"/>
              </w:rPr>
            </w:pPr>
          </w:p>
        </w:tc>
        <w:tc>
          <w:tcPr>
            <w:tcW w:w="1620" w:type="dxa"/>
            <w:vAlign w:val="center"/>
          </w:tcPr>
          <w:p w14:paraId="156382AA">
            <w:pPr>
              <w:spacing w:line="460" w:lineRule="exact"/>
              <w:jc w:val="center"/>
              <w:rPr>
                <w:rFonts w:hint="eastAsia" w:ascii="宋体" w:hAnsi="宋体"/>
                <w:color w:val="0C0C0C"/>
                <w:sz w:val="28"/>
                <w:szCs w:val="28"/>
              </w:rPr>
            </w:pPr>
            <w:r>
              <w:rPr>
                <w:rFonts w:hint="eastAsia" w:ascii="宋体" w:hAnsi="宋体"/>
                <w:color w:val="0C0C0C"/>
                <w:sz w:val="28"/>
                <w:szCs w:val="28"/>
              </w:rPr>
              <w:t>＞20-50</w:t>
            </w:r>
          </w:p>
        </w:tc>
        <w:tc>
          <w:tcPr>
            <w:tcW w:w="1980" w:type="dxa"/>
            <w:vAlign w:val="center"/>
          </w:tcPr>
          <w:p w14:paraId="0A409DE1">
            <w:pPr>
              <w:spacing w:line="460" w:lineRule="exact"/>
              <w:jc w:val="center"/>
              <w:rPr>
                <w:rFonts w:hint="eastAsia" w:ascii="宋体" w:hAnsi="宋体"/>
                <w:color w:val="0C0C0C"/>
                <w:sz w:val="28"/>
                <w:szCs w:val="28"/>
              </w:rPr>
            </w:pPr>
            <w:r>
              <w:rPr>
                <w:rFonts w:hint="eastAsia" w:ascii="宋体" w:hAnsi="宋体"/>
                <w:color w:val="0C0C0C"/>
                <w:sz w:val="28"/>
                <w:szCs w:val="28"/>
              </w:rPr>
              <w:t>0.</w:t>
            </w:r>
            <w:r>
              <w:rPr>
                <w:rFonts w:hint="eastAsia" w:ascii="宋体" w:hAnsi="宋体"/>
                <w:color w:val="0C0C0C"/>
                <w:sz w:val="28"/>
                <w:szCs w:val="28"/>
                <w:lang w:val="en-US" w:eastAsia="zh-CN"/>
              </w:rPr>
              <w:t>10</w:t>
            </w:r>
          </w:p>
        </w:tc>
        <w:tc>
          <w:tcPr>
            <w:tcW w:w="2296" w:type="dxa"/>
            <w:vAlign w:val="center"/>
          </w:tcPr>
          <w:p w14:paraId="23122320">
            <w:pPr>
              <w:spacing w:line="460" w:lineRule="exact"/>
              <w:jc w:val="center"/>
              <w:rPr>
                <w:rFonts w:hint="eastAsia" w:ascii="宋体" w:hAnsi="宋体"/>
                <w:color w:val="0C0C0C"/>
                <w:sz w:val="28"/>
                <w:szCs w:val="28"/>
              </w:rPr>
            </w:pPr>
            <w:r>
              <w:rPr>
                <w:rFonts w:hint="eastAsia" w:ascii="宋体" w:hAnsi="宋体"/>
                <w:color w:val="0C0C0C"/>
                <w:sz w:val="28"/>
                <w:szCs w:val="28"/>
              </w:rPr>
              <w:t>0.1</w:t>
            </w:r>
            <w:r>
              <w:rPr>
                <w:rFonts w:hint="eastAsia" w:ascii="宋体" w:hAnsi="宋体"/>
                <w:color w:val="0C0C0C"/>
                <w:sz w:val="28"/>
                <w:szCs w:val="28"/>
                <w:lang w:val="en-US" w:eastAsia="zh-CN"/>
              </w:rPr>
              <w:t>5</w:t>
            </w:r>
          </w:p>
        </w:tc>
      </w:tr>
      <w:tr w14:paraId="6762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71D0DCD6">
            <w:pPr>
              <w:spacing w:line="460" w:lineRule="exact"/>
              <w:jc w:val="center"/>
              <w:rPr>
                <w:rFonts w:hint="eastAsia" w:ascii="宋体" w:hAnsi="宋体"/>
                <w:color w:val="0C0C0C"/>
                <w:sz w:val="28"/>
                <w:szCs w:val="28"/>
              </w:rPr>
            </w:pPr>
          </w:p>
        </w:tc>
        <w:tc>
          <w:tcPr>
            <w:tcW w:w="1620" w:type="dxa"/>
            <w:vAlign w:val="center"/>
          </w:tcPr>
          <w:p w14:paraId="63148CCD">
            <w:pPr>
              <w:spacing w:line="460" w:lineRule="exact"/>
              <w:jc w:val="center"/>
              <w:rPr>
                <w:rFonts w:hint="eastAsia" w:ascii="宋体" w:hAnsi="宋体"/>
                <w:color w:val="0C0C0C"/>
                <w:sz w:val="28"/>
                <w:szCs w:val="28"/>
              </w:rPr>
            </w:pPr>
            <w:r>
              <w:rPr>
                <w:rFonts w:hint="eastAsia" w:ascii="宋体" w:hAnsi="宋体"/>
                <w:color w:val="0C0C0C"/>
                <w:sz w:val="28"/>
                <w:szCs w:val="28"/>
              </w:rPr>
              <w:t>＞50</w:t>
            </w:r>
          </w:p>
        </w:tc>
        <w:tc>
          <w:tcPr>
            <w:tcW w:w="1980" w:type="dxa"/>
            <w:vAlign w:val="center"/>
          </w:tcPr>
          <w:p w14:paraId="557851C3">
            <w:pPr>
              <w:spacing w:line="460" w:lineRule="exact"/>
              <w:jc w:val="center"/>
              <w:rPr>
                <w:rFonts w:hint="eastAsia" w:ascii="宋体" w:hAnsi="宋体"/>
                <w:color w:val="0C0C0C"/>
                <w:sz w:val="28"/>
                <w:szCs w:val="28"/>
              </w:rPr>
            </w:pPr>
            <w:r>
              <w:rPr>
                <w:rFonts w:hint="eastAsia" w:ascii="宋体" w:hAnsi="宋体"/>
                <w:color w:val="0C0C0C"/>
                <w:sz w:val="28"/>
                <w:szCs w:val="28"/>
              </w:rPr>
              <w:t>0.1</w:t>
            </w:r>
            <w:r>
              <w:rPr>
                <w:rFonts w:hint="eastAsia" w:ascii="宋体" w:hAnsi="宋体"/>
                <w:color w:val="0C0C0C"/>
                <w:sz w:val="28"/>
                <w:szCs w:val="28"/>
                <w:lang w:val="en-US" w:eastAsia="zh-CN"/>
              </w:rPr>
              <w:t>8</w:t>
            </w:r>
          </w:p>
        </w:tc>
        <w:tc>
          <w:tcPr>
            <w:tcW w:w="2296" w:type="dxa"/>
            <w:vAlign w:val="center"/>
          </w:tcPr>
          <w:p w14:paraId="72CB1936">
            <w:pPr>
              <w:spacing w:line="460" w:lineRule="exact"/>
              <w:jc w:val="center"/>
              <w:rPr>
                <w:rFonts w:hint="eastAsia" w:ascii="宋体" w:hAnsi="宋体"/>
                <w:color w:val="0C0C0C"/>
                <w:sz w:val="28"/>
                <w:szCs w:val="28"/>
              </w:rPr>
            </w:pPr>
            <w:r>
              <w:rPr>
                <w:rFonts w:hint="eastAsia" w:ascii="宋体" w:hAnsi="宋体"/>
                <w:color w:val="0C0C0C"/>
                <w:sz w:val="28"/>
                <w:szCs w:val="28"/>
              </w:rPr>
              <w:t>0.20</w:t>
            </w:r>
          </w:p>
        </w:tc>
      </w:tr>
      <w:tr w14:paraId="53B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restart"/>
            <w:vAlign w:val="center"/>
          </w:tcPr>
          <w:p w14:paraId="6F49FFE2">
            <w:pPr>
              <w:spacing w:line="460" w:lineRule="exact"/>
              <w:jc w:val="center"/>
              <w:rPr>
                <w:rFonts w:hint="eastAsia" w:ascii="宋体" w:hAnsi="宋体"/>
                <w:color w:val="0C0C0C"/>
                <w:sz w:val="28"/>
                <w:szCs w:val="28"/>
              </w:rPr>
            </w:pPr>
            <w:r>
              <w:rPr>
                <w:rFonts w:hint="eastAsia" w:ascii="宋体" w:hAnsi="宋体"/>
                <w:color w:val="0C0C0C"/>
                <w:sz w:val="28"/>
                <w:szCs w:val="28"/>
              </w:rPr>
              <w:t>隔热条</w:t>
            </w:r>
            <w:r>
              <w:rPr>
                <w:rFonts w:hint="eastAsia" w:ascii="宋体" w:hAnsi="宋体"/>
                <w:color w:val="0C0C0C"/>
                <w:sz w:val="28"/>
                <w:szCs w:val="28"/>
                <w:lang w:eastAsia="zh-CN"/>
              </w:rPr>
              <w:t>端头</w:t>
            </w:r>
            <w:r>
              <w:rPr>
                <w:rFonts w:hint="eastAsia" w:ascii="宋体" w:hAnsi="宋体"/>
                <w:color w:val="0C0C0C"/>
                <w:sz w:val="28"/>
                <w:szCs w:val="28"/>
              </w:rPr>
              <w:t>宽度b</w:t>
            </w:r>
          </w:p>
        </w:tc>
        <w:tc>
          <w:tcPr>
            <w:tcW w:w="1620" w:type="dxa"/>
            <w:vAlign w:val="center"/>
          </w:tcPr>
          <w:p w14:paraId="55C87B3D">
            <w:pPr>
              <w:spacing w:line="460" w:lineRule="exact"/>
              <w:jc w:val="center"/>
              <w:rPr>
                <w:rFonts w:hint="eastAsia" w:ascii="宋体" w:hAnsi="宋体"/>
                <w:color w:val="0C0C0C"/>
                <w:sz w:val="28"/>
                <w:szCs w:val="28"/>
              </w:rPr>
            </w:pPr>
            <w:r>
              <w:rPr>
                <w:rFonts w:hint="eastAsia" w:ascii="宋体" w:hAnsi="宋体"/>
                <w:color w:val="0C0C0C"/>
                <w:sz w:val="28"/>
                <w:szCs w:val="28"/>
              </w:rPr>
              <w:t>≤20</w:t>
            </w:r>
          </w:p>
        </w:tc>
        <w:tc>
          <w:tcPr>
            <w:tcW w:w="1980" w:type="dxa"/>
            <w:vAlign w:val="center"/>
          </w:tcPr>
          <w:p w14:paraId="709F1C19">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0.05</w:t>
            </w:r>
          </w:p>
        </w:tc>
        <w:tc>
          <w:tcPr>
            <w:tcW w:w="2296" w:type="dxa"/>
            <w:vAlign w:val="center"/>
          </w:tcPr>
          <w:p w14:paraId="38A77B0D">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0.07</w:t>
            </w:r>
          </w:p>
        </w:tc>
      </w:tr>
      <w:tr w14:paraId="2432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315938F3">
            <w:pPr>
              <w:spacing w:line="460" w:lineRule="exact"/>
              <w:jc w:val="center"/>
              <w:rPr>
                <w:rFonts w:hint="eastAsia" w:ascii="宋体" w:hAnsi="宋体"/>
                <w:color w:val="0C0C0C"/>
                <w:sz w:val="28"/>
                <w:szCs w:val="28"/>
              </w:rPr>
            </w:pPr>
          </w:p>
        </w:tc>
        <w:tc>
          <w:tcPr>
            <w:tcW w:w="1620" w:type="dxa"/>
            <w:vAlign w:val="center"/>
          </w:tcPr>
          <w:p w14:paraId="5A9D1A34">
            <w:pPr>
              <w:spacing w:line="460" w:lineRule="exact"/>
              <w:jc w:val="center"/>
              <w:rPr>
                <w:rFonts w:hint="eastAsia" w:ascii="宋体" w:hAnsi="宋体"/>
                <w:color w:val="0C0C0C"/>
                <w:sz w:val="28"/>
                <w:szCs w:val="28"/>
              </w:rPr>
            </w:pPr>
            <w:r>
              <w:rPr>
                <w:rFonts w:hint="eastAsia" w:ascii="宋体" w:hAnsi="宋体"/>
                <w:color w:val="0C0C0C"/>
                <w:sz w:val="28"/>
                <w:szCs w:val="28"/>
              </w:rPr>
              <w:t>＞20-50</w:t>
            </w:r>
          </w:p>
        </w:tc>
        <w:tc>
          <w:tcPr>
            <w:tcW w:w="1980" w:type="dxa"/>
            <w:vAlign w:val="center"/>
          </w:tcPr>
          <w:p w14:paraId="7DB42952">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0.1</w:t>
            </w:r>
          </w:p>
        </w:tc>
        <w:tc>
          <w:tcPr>
            <w:tcW w:w="2296" w:type="dxa"/>
            <w:vAlign w:val="center"/>
          </w:tcPr>
          <w:p w14:paraId="7312B1F7">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0.15</w:t>
            </w:r>
          </w:p>
        </w:tc>
      </w:tr>
      <w:tr w14:paraId="0E79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19B46638">
            <w:pPr>
              <w:spacing w:line="460" w:lineRule="exact"/>
              <w:jc w:val="center"/>
              <w:rPr>
                <w:rFonts w:hint="eastAsia" w:ascii="宋体" w:hAnsi="宋体"/>
                <w:color w:val="0C0C0C"/>
                <w:sz w:val="28"/>
                <w:szCs w:val="28"/>
              </w:rPr>
            </w:pPr>
          </w:p>
        </w:tc>
        <w:tc>
          <w:tcPr>
            <w:tcW w:w="1620" w:type="dxa"/>
            <w:vAlign w:val="center"/>
          </w:tcPr>
          <w:p w14:paraId="49811886">
            <w:pPr>
              <w:spacing w:line="460" w:lineRule="exact"/>
              <w:jc w:val="center"/>
              <w:rPr>
                <w:rFonts w:hint="eastAsia" w:ascii="宋体" w:hAnsi="宋体"/>
                <w:color w:val="0C0C0C"/>
                <w:sz w:val="28"/>
                <w:szCs w:val="28"/>
              </w:rPr>
            </w:pPr>
            <w:r>
              <w:rPr>
                <w:rFonts w:hint="eastAsia" w:ascii="宋体" w:hAnsi="宋体"/>
                <w:color w:val="0C0C0C"/>
                <w:sz w:val="28"/>
                <w:szCs w:val="28"/>
              </w:rPr>
              <w:t>＞50</w:t>
            </w:r>
          </w:p>
        </w:tc>
        <w:tc>
          <w:tcPr>
            <w:tcW w:w="1980" w:type="dxa"/>
            <w:vAlign w:val="center"/>
          </w:tcPr>
          <w:p w14:paraId="0AC5AFF5">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0.18</w:t>
            </w:r>
          </w:p>
        </w:tc>
        <w:tc>
          <w:tcPr>
            <w:tcW w:w="2296" w:type="dxa"/>
            <w:vAlign w:val="center"/>
          </w:tcPr>
          <w:p w14:paraId="46626437">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0.2</w:t>
            </w:r>
          </w:p>
        </w:tc>
      </w:tr>
      <w:tr w14:paraId="04C9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restart"/>
            <w:vAlign w:val="center"/>
          </w:tcPr>
          <w:p w14:paraId="04EE665C">
            <w:pPr>
              <w:spacing w:line="460" w:lineRule="exact"/>
              <w:jc w:val="center"/>
              <w:rPr>
                <w:rFonts w:hint="eastAsia" w:ascii="宋体" w:hAnsi="宋体"/>
                <w:color w:val="0C0C0C"/>
                <w:sz w:val="28"/>
                <w:szCs w:val="28"/>
              </w:rPr>
            </w:pPr>
            <w:r>
              <w:rPr>
                <w:rFonts w:hint="eastAsia" w:ascii="宋体" w:hAnsi="宋体"/>
                <w:color w:val="0C0C0C"/>
                <w:sz w:val="28"/>
                <w:szCs w:val="28"/>
              </w:rPr>
              <w:t>隔热条</w:t>
            </w:r>
            <w:r>
              <w:rPr>
                <w:rFonts w:hint="eastAsia" w:ascii="宋体" w:hAnsi="宋体"/>
                <w:color w:val="0C0C0C"/>
                <w:sz w:val="28"/>
                <w:szCs w:val="28"/>
                <w:lang w:eastAsia="zh-CN"/>
              </w:rPr>
              <w:t>主要受力壁</w:t>
            </w:r>
            <w:r>
              <w:rPr>
                <w:rFonts w:hint="eastAsia" w:ascii="宋体" w:hAnsi="宋体"/>
                <w:color w:val="0C0C0C"/>
                <w:sz w:val="28"/>
                <w:szCs w:val="28"/>
              </w:rPr>
              <w:t>厚δ</w:t>
            </w:r>
          </w:p>
        </w:tc>
        <w:tc>
          <w:tcPr>
            <w:tcW w:w="1620" w:type="dxa"/>
            <w:vAlign w:val="center"/>
          </w:tcPr>
          <w:p w14:paraId="772DC38E">
            <w:pPr>
              <w:spacing w:line="460" w:lineRule="exact"/>
              <w:jc w:val="center"/>
              <w:rPr>
                <w:rFonts w:hint="eastAsia" w:ascii="宋体" w:hAnsi="宋体"/>
                <w:color w:val="0C0C0C"/>
                <w:sz w:val="28"/>
                <w:szCs w:val="28"/>
              </w:rPr>
            </w:pPr>
            <w:r>
              <w:rPr>
                <w:rFonts w:hint="eastAsia" w:ascii="宋体" w:hAnsi="宋体"/>
                <w:color w:val="0C0C0C"/>
                <w:sz w:val="28"/>
                <w:szCs w:val="28"/>
              </w:rPr>
              <w:t>≤3.0</w:t>
            </w:r>
          </w:p>
        </w:tc>
        <w:tc>
          <w:tcPr>
            <w:tcW w:w="1980" w:type="dxa"/>
            <w:vAlign w:val="center"/>
          </w:tcPr>
          <w:p w14:paraId="6762135E">
            <w:pPr>
              <w:spacing w:line="460" w:lineRule="exact"/>
              <w:jc w:val="center"/>
              <w:rPr>
                <w:rFonts w:hint="eastAsia" w:ascii="宋体" w:hAnsi="宋体"/>
                <w:color w:val="0C0C0C"/>
                <w:sz w:val="28"/>
                <w:szCs w:val="28"/>
              </w:rPr>
            </w:pPr>
            <w:r>
              <w:rPr>
                <w:rFonts w:hint="eastAsia" w:ascii="宋体" w:hAnsi="宋体"/>
                <w:color w:val="0C0C0C"/>
                <w:sz w:val="28"/>
                <w:szCs w:val="28"/>
              </w:rPr>
              <w:t>0.05</w:t>
            </w:r>
          </w:p>
        </w:tc>
        <w:tc>
          <w:tcPr>
            <w:tcW w:w="2296" w:type="dxa"/>
            <w:vAlign w:val="center"/>
          </w:tcPr>
          <w:p w14:paraId="098CFB4F">
            <w:pPr>
              <w:spacing w:line="460" w:lineRule="exact"/>
              <w:jc w:val="center"/>
              <w:rPr>
                <w:rFonts w:hint="eastAsia" w:ascii="宋体" w:hAnsi="宋体"/>
                <w:color w:val="0C0C0C"/>
                <w:sz w:val="28"/>
                <w:szCs w:val="28"/>
              </w:rPr>
            </w:pPr>
            <w:r>
              <w:rPr>
                <w:rFonts w:hint="eastAsia" w:ascii="宋体" w:hAnsi="宋体"/>
                <w:color w:val="0C0C0C"/>
                <w:sz w:val="28"/>
                <w:szCs w:val="28"/>
              </w:rPr>
              <w:t>0.08</w:t>
            </w:r>
          </w:p>
        </w:tc>
      </w:tr>
      <w:tr w14:paraId="03DD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74FE06A6">
            <w:pPr>
              <w:spacing w:line="460" w:lineRule="exact"/>
              <w:jc w:val="center"/>
              <w:rPr>
                <w:rFonts w:hint="eastAsia" w:ascii="宋体" w:hAnsi="宋体"/>
                <w:color w:val="0C0C0C"/>
                <w:sz w:val="28"/>
                <w:szCs w:val="28"/>
              </w:rPr>
            </w:pPr>
          </w:p>
        </w:tc>
        <w:tc>
          <w:tcPr>
            <w:tcW w:w="1620" w:type="dxa"/>
            <w:vAlign w:val="center"/>
          </w:tcPr>
          <w:p w14:paraId="22F763C0">
            <w:pPr>
              <w:spacing w:line="460" w:lineRule="exact"/>
              <w:jc w:val="center"/>
              <w:rPr>
                <w:rFonts w:hint="eastAsia" w:ascii="宋体" w:hAnsi="宋体"/>
                <w:color w:val="0C0C0C"/>
                <w:sz w:val="28"/>
                <w:szCs w:val="28"/>
              </w:rPr>
            </w:pPr>
            <w:r>
              <w:rPr>
                <w:rFonts w:hint="eastAsia" w:ascii="宋体" w:hAnsi="宋体"/>
                <w:color w:val="0C0C0C"/>
                <w:sz w:val="28"/>
                <w:szCs w:val="28"/>
              </w:rPr>
              <w:t>＞3.0-6.0</w:t>
            </w:r>
          </w:p>
        </w:tc>
        <w:tc>
          <w:tcPr>
            <w:tcW w:w="1980" w:type="dxa"/>
            <w:vAlign w:val="center"/>
          </w:tcPr>
          <w:p w14:paraId="6AE1729F">
            <w:pPr>
              <w:spacing w:line="460" w:lineRule="exact"/>
              <w:jc w:val="center"/>
              <w:rPr>
                <w:rFonts w:hint="eastAsia" w:ascii="宋体" w:hAnsi="宋体"/>
                <w:color w:val="0C0C0C"/>
                <w:sz w:val="28"/>
                <w:szCs w:val="28"/>
              </w:rPr>
            </w:pPr>
            <w:r>
              <w:rPr>
                <w:rFonts w:hint="eastAsia" w:ascii="宋体" w:hAnsi="宋体"/>
                <w:color w:val="0C0C0C"/>
                <w:sz w:val="28"/>
                <w:szCs w:val="28"/>
              </w:rPr>
              <w:t>0.08</w:t>
            </w:r>
          </w:p>
        </w:tc>
        <w:tc>
          <w:tcPr>
            <w:tcW w:w="2296" w:type="dxa"/>
            <w:vAlign w:val="center"/>
          </w:tcPr>
          <w:p w14:paraId="5907E915">
            <w:pPr>
              <w:spacing w:line="460" w:lineRule="exact"/>
              <w:jc w:val="center"/>
              <w:rPr>
                <w:rFonts w:hint="eastAsia" w:ascii="宋体" w:hAnsi="宋体"/>
                <w:color w:val="0C0C0C"/>
                <w:sz w:val="28"/>
                <w:szCs w:val="28"/>
              </w:rPr>
            </w:pPr>
            <w:r>
              <w:rPr>
                <w:rFonts w:hint="eastAsia" w:ascii="宋体" w:hAnsi="宋体"/>
                <w:color w:val="0C0C0C"/>
                <w:sz w:val="28"/>
                <w:szCs w:val="28"/>
              </w:rPr>
              <w:t>0.11</w:t>
            </w:r>
          </w:p>
        </w:tc>
      </w:tr>
      <w:tr w14:paraId="1817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5FB66D0D">
            <w:pPr>
              <w:spacing w:line="460" w:lineRule="exact"/>
              <w:jc w:val="center"/>
              <w:rPr>
                <w:rFonts w:hint="eastAsia" w:ascii="宋体" w:hAnsi="宋体"/>
                <w:color w:val="0C0C0C"/>
                <w:sz w:val="28"/>
                <w:szCs w:val="28"/>
              </w:rPr>
            </w:pPr>
          </w:p>
        </w:tc>
        <w:tc>
          <w:tcPr>
            <w:tcW w:w="1620" w:type="dxa"/>
            <w:vAlign w:val="center"/>
          </w:tcPr>
          <w:p w14:paraId="406AA20E">
            <w:pPr>
              <w:spacing w:line="460" w:lineRule="exact"/>
              <w:jc w:val="center"/>
              <w:rPr>
                <w:rFonts w:hint="eastAsia" w:ascii="宋体" w:hAnsi="宋体"/>
                <w:color w:val="0C0C0C"/>
                <w:sz w:val="28"/>
                <w:szCs w:val="28"/>
              </w:rPr>
            </w:pPr>
            <w:r>
              <w:rPr>
                <w:rFonts w:hint="eastAsia" w:ascii="宋体" w:hAnsi="宋体"/>
                <w:color w:val="0C0C0C"/>
                <w:sz w:val="28"/>
                <w:szCs w:val="28"/>
              </w:rPr>
              <w:t>＞6.0-10.0</w:t>
            </w:r>
          </w:p>
        </w:tc>
        <w:tc>
          <w:tcPr>
            <w:tcW w:w="1980" w:type="dxa"/>
            <w:vAlign w:val="center"/>
          </w:tcPr>
          <w:p w14:paraId="0745FFA1">
            <w:pPr>
              <w:spacing w:line="460" w:lineRule="exact"/>
              <w:jc w:val="center"/>
              <w:rPr>
                <w:rFonts w:hint="eastAsia" w:ascii="宋体" w:hAnsi="宋体"/>
                <w:color w:val="0C0C0C"/>
                <w:sz w:val="28"/>
                <w:szCs w:val="28"/>
              </w:rPr>
            </w:pPr>
            <w:r>
              <w:rPr>
                <w:rFonts w:hint="eastAsia" w:ascii="宋体" w:hAnsi="宋体"/>
                <w:color w:val="0C0C0C"/>
                <w:sz w:val="28"/>
                <w:szCs w:val="28"/>
              </w:rPr>
              <w:t>0.13</w:t>
            </w:r>
          </w:p>
        </w:tc>
        <w:tc>
          <w:tcPr>
            <w:tcW w:w="2296" w:type="dxa"/>
            <w:vAlign w:val="center"/>
          </w:tcPr>
          <w:p w14:paraId="6B0AC69C">
            <w:pPr>
              <w:spacing w:line="460" w:lineRule="exact"/>
              <w:jc w:val="center"/>
              <w:rPr>
                <w:rFonts w:hint="eastAsia" w:ascii="宋体" w:hAnsi="宋体"/>
                <w:color w:val="0C0C0C"/>
                <w:sz w:val="28"/>
                <w:szCs w:val="28"/>
              </w:rPr>
            </w:pPr>
            <w:r>
              <w:rPr>
                <w:rFonts w:hint="eastAsia" w:ascii="宋体" w:hAnsi="宋体"/>
                <w:color w:val="0C0C0C"/>
                <w:sz w:val="28"/>
                <w:szCs w:val="28"/>
              </w:rPr>
              <w:t>0.15</w:t>
            </w:r>
          </w:p>
        </w:tc>
      </w:tr>
      <w:tr w14:paraId="030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vMerge w:val="continue"/>
            <w:vAlign w:val="center"/>
          </w:tcPr>
          <w:p w14:paraId="4DD501CF">
            <w:pPr>
              <w:spacing w:line="460" w:lineRule="exact"/>
              <w:jc w:val="center"/>
              <w:rPr>
                <w:rFonts w:hint="eastAsia" w:ascii="宋体" w:hAnsi="宋体"/>
                <w:color w:val="0C0C0C"/>
                <w:sz w:val="28"/>
                <w:szCs w:val="28"/>
              </w:rPr>
            </w:pPr>
          </w:p>
        </w:tc>
        <w:tc>
          <w:tcPr>
            <w:tcW w:w="1620" w:type="dxa"/>
            <w:vAlign w:val="center"/>
          </w:tcPr>
          <w:p w14:paraId="28A94340">
            <w:pPr>
              <w:spacing w:line="460" w:lineRule="exact"/>
              <w:jc w:val="center"/>
              <w:rPr>
                <w:rFonts w:hint="eastAsia" w:ascii="宋体" w:hAnsi="宋体"/>
                <w:color w:val="0C0C0C"/>
                <w:sz w:val="28"/>
                <w:szCs w:val="28"/>
              </w:rPr>
            </w:pPr>
            <w:r>
              <w:rPr>
                <w:rFonts w:hint="eastAsia" w:ascii="宋体" w:hAnsi="宋体"/>
                <w:color w:val="0C0C0C"/>
                <w:sz w:val="28"/>
                <w:szCs w:val="28"/>
              </w:rPr>
              <w:t>＞10.0</w:t>
            </w:r>
          </w:p>
        </w:tc>
        <w:tc>
          <w:tcPr>
            <w:tcW w:w="1980" w:type="dxa"/>
            <w:vAlign w:val="center"/>
          </w:tcPr>
          <w:p w14:paraId="31535A8F">
            <w:pPr>
              <w:spacing w:line="460" w:lineRule="exact"/>
              <w:jc w:val="center"/>
              <w:rPr>
                <w:rFonts w:hint="eastAsia" w:ascii="宋体" w:hAnsi="宋体"/>
                <w:color w:val="0C0C0C"/>
                <w:sz w:val="28"/>
                <w:szCs w:val="28"/>
              </w:rPr>
            </w:pPr>
            <w:r>
              <w:rPr>
                <w:rFonts w:hint="eastAsia" w:ascii="宋体" w:hAnsi="宋体"/>
                <w:color w:val="0C0C0C"/>
                <w:sz w:val="28"/>
                <w:szCs w:val="28"/>
              </w:rPr>
              <w:t>0.18</w:t>
            </w:r>
          </w:p>
        </w:tc>
        <w:tc>
          <w:tcPr>
            <w:tcW w:w="2296" w:type="dxa"/>
            <w:vAlign w:val="center"/>
          </w:tcPr>
          <w:p w14:paraId="24AF7832">
            <w:pPr>
              <w:spacing w:line="460" w:lineRule="exact"/>
              <w:jc w:val="center"/>
              <w:rPr>
                <w:rFonts w:hint="eastAsia" w:ascii="宋体" w:hAnsi="宋体"/>
                <w:color w:val="0C0C0C"/>
                <w:sz w:val="28"/>
                <w:szCs w:val="28"/>
              </w:rPr>
            </w:pPr>
            <w:r>
              <w:rPr>
                <w:rFonts w:hint="eastAsia" w:ascii="宋体" w:hAnsi="宋体"/>
                <w:color w:val="0C0C0C"/>
                <w:sz w:val="28"/>
                <w:szCs w:val="28"/>
              </w:rPr>
              <w:t>0.20</w:t>
            </w:r>
          </w:p>
        </w:tc>
      </w:tr>
    </w:tbl>
    <w:p w14:paraId="10B7C12D">
      <w:pPr>
        <w:tabs>
          <w:tab w:val="left" w:pos="4185"/>
        </w:tabs>
        <w:adjustRightInd w:val="0"/>
        <w:snapToGrid w:val="0"/>
        <w:spacing w:line="300" w:lineRule="auto"/>
        <w:rPr>
          <w:rFonts w:hint="eastAsia" w:ascii="Arial" w:hAnsi="Arial" w:cs="Arial"/>
          <w:color w:val="0C0C0C"/>
          <w:sz w:val="28"/>
          <w:szCs w:val="28"/>
        </w:rPr>
      </w:pPr>
    </w:p>
    <w:p w14:paraId="7C901041">
      <w:pPr>
        <w:spacing w:line="460" w:lineRule="exact"/>
        <w:rPr>
          <w:rFonts w:hint="eastAsia" w:ascii="宋体" w:hAnsi="宋体"/>
          <w:color w:val="0C0C0C"/>
          <w:sz w:val="28"/>
          <w:szCs w:val="28"/>
        </w:rPr>
      </w:pPr>
      <w:r>
        <w:rPr>
          <w:rFonts w:hint="eastAsia" w:ascii="宋体" w:hAnsi="宋体"/>
          <w:color w:val="0C0C0C"/>
          <w:sz w:val="28"/>
          <w:szCs w:val="28"/>
        </w:rPr>
        <w:t>3.3成分与组织</w:t>
      </w:r>
    </w:p>
    <w:p w14:paraId="749E55E9">
      <w:pPr>
        <w:spacing w:line="460" w:lineRule="exact"/>
        <w:rPr>
          <w:rFonts w:hint="eastAsia" w:ascii="宋体" w:hAnsi="宋体"/>
          <w:color w:val="0C0C0C"/>
          <w:sz w:val="28"/>
          <w:szCs w:val="28"/>
        </w:rPr>
      </w:pPr>
      <w:r>
        <w:rPr>
          <w:rFonts w:hint="eastAsia" w:ascii="宋体" w:hAnsi="宋体"/>
          <w:color w:val="0C0C0C"/>
          <w:sz w:val="28"/>
          <w:szCs w:val="28"/>
        </w:rPr>
        <w:t>3.3.1显微镜下观察隔热条的内部组织结构应致密，无气泡、裂纹、夹杂现象；</w:t>
      </w:r>
    </w:p>
    <w:p w14:paraId="36617553">
      <w:pPr>
        <w:spacing w:line="460" w:lineRule="exact"/>
        <w:ind w:left="630" w:hanging="840" w:hangingChars="300"/>
        <w:rPr>
          <w:rFonts w:hint="eastAsia" w:ascii="宋体" w:hAnsi="宋体"/>
          <w:color w:val="0C0C0C"/>
          <w:sz w:val="28"/>
          <w:szCs w:val="28"/>
        </w:rPr>
      </w:pPr>
      <w:r>
        <w:rPr>
          <w:rFonts w:hint="eastAsia" w:ascii="宋体" w:hAnsi="宋体"/>
          <w:color w:val="0C0C0C"/>
          <w:sz w:val="28"/>
          <w:szCs w:val="28"/>
        </w:rPr>
        <w:t>3.3.2</w:t>
      </w:r>
      <w:r>
        <w:rPr>
          <w:rFonts w:hint="eastAsia" w:ascii="宋体" w:hAnsi="宋体"/>
          <w:color w:val="0C0C0C"/>
          <w:sz w:val="28"/>
          <w:szCs w:val="28"/>
          <w:lang w:eastAsia="zh-CN"/>
        </w:rPr>
        <w:t>隔热条主要成份不小于</w:t>
      </w:r>
      <w:r>
        <w:rPr>
          <w:rFonts w:hint="eastAsia" w:ascii="宋体" w:hAnsi="宋体"/>
          <w:color w:val="0C0C0C"/>
          <w:sz w:val="28"/>
          <w:szCs w:val="28"/>
          <w:lang w:val="en-US" w:eastAsia="zh-CN"/>
        </w:rPr>
        <w:t>65%的聚酰胺66和</w:t>
      </w:r>
      <w:r>
        <w:rPr>
          <w:rFonts w:hint="eastAsia" w:ascii="宋体" w:hAnsi="宋体"/>
          <w:color w:val="0C0C0C"/>
          <w:sz w:val="28"/>
          <w:szCs w:val="28"/>
        </w:rPr>
        <w:t>玻璃纤维含量25%±2.5%</w:t>
      </w:r>
      <w:r>
        <w:rPr>
          <w:rFonts w:hint="eastAsia" w:ascii="宋体" w:hAnsi="宋体"/>
          <w:color w:val="0C0C0C"/>
          <w:sz w:val="28"/>
          <w:szCs w:val="28"/>
          <w:lang w:eastAsia="zh-CN"/>
        </w:rPr>
        <w:t>，</w:t>
      </w:r>
      <w:r>
        <w:rPr>
          <w:rFonts w:hint="eastAsia" w:ascii="宋体" w:hAnsi="宋体"/>
          <w:color w:val="0C0C0C"/>
          <w:sz w:val="28"/>
          <w:szCs w:val="28"/>
        </w:rPr>
        <w:t xml:space="preserve">煅烧后应呈白色网状，在放大镜下观察玻纤应纯净、颜色透明、形态细长 </w:t>
      </w:r>
      <w:r>
        <w:rPr>
          <w:rFonts w:hint="eastAsia" w:ascii="宋体" w:hAnsi="宋体"/>
          <w:color w:val="0C0C0C"/>
          <w:sz w:val="28"/>
          <w:szCs w:val="28"/>
          <w:lang w:eastAsia="zh-CN"/>
        </w:rPr>
        <w:t>。</w:t>
      </w:r>
    </w:p>
    <w:p w14:paraId="6021EEBE">
      <w:pPr>
        <w:spacing w:line="460" w:lineRule="exact"/>
        <w:rPr>
          <w:rFonts w:hint="eastAsia" w:ascii="宋体" w:hAnsi="宋体"/>
          <w:color w:val="0C0C0C"/>
          <w:sz w:val="28"/>
          <w:szCs w:val="28"/>
        </w:rPr>
      </w:pPr>
      <w:r>
        <w:rPr>
          <w:rFonts w:hint="eastAsia" w:ascii="宋体" w:hAnsi="宋体"/>
          <w:color w:val="0C0C0C"/>
          <w:sz w:val="28"/>
          <w:szCs w:val="28"/>
        </w:rPr>
        <w:t xml:space="preserve">3.4性能要求 </w:t>
      </w:r>
    </w:p>
    <w:p w14:paraId="588003D7">
      <w:pPr>
        <w:spacing w:line="460" w:lineRule="exact"/>
        <w:jc w:val="center"/>
        <w:rPr>
          <w:rFonts w:ascii="宋体" w:hAnsi="宋体"/>
          <w:color w:val="0C0C0C"/>
          <w:sz w:val="28"/>
          <w:szCs w:val="28"/>
        </w:rPr>
      </w:pPr>
      <w:r>
        <w:rPr>
          <w:rFonts w:hint="eastAsia" w:ascii="宋体" w:hAnsi="宋体"/>
          <w:color w:val="0C0C0C"/>
          <w:sz w:val="28"/>
          <w:szCs w:val="28"/>
        </w:rPr>
        <w:t>表2 隔热条性能检验项目及指标要求</w:t>
      </w: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1890"/>
        <w:gridCol w:w="1512"/>
        <w:gridCol w:w="1910"/>
      </w:tblGrid>
      <w:tr w14:paraId="5929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978" w:type="dxa"/>
            <w:vMerge w:val="restart"/>
            <w:vAlign w:val="center"/>
          </w:tcPr>
          <w:p w14:paraId="296D3FE7">
            <w:pPr>
              <w:spacing w:line="460" w:lineRule="exact"/>
              <w:jc w:val="center"/>
              <w:rPr>
                <w:rFonts w:hint="eastAsia" w:ascii="宋体" w:hAnsi="宋体"/>
                <w:color w:val="0C0C0C"/>
                <w:sz w:val="28"/>
                <w:szCs w:val="28"/>
              </w:rPr>
            </w:pPr>
            <w:r>
              <w:rPr>
                <w:rFonts w:hint="eastAsia" w:ascii="宋体" w:hAnsi="宋体"/>
                <w:color w:val="0C0C0C"/>
                <w:sz w:val="28"/>
                <w:szCs w:val="28"/>
              </w:rPr>
              <w:t>检验项目</w:t>
            </w:r>
          </w:p>
        </w:tc>
        <w:tc>
          <w:tcPr>
            <w:tcW w:w="3402" w:type="dxa"/>
            <w:gridSpan w:val="2"/>
            <w:vAlign w:val="center"/>
          </w:tcPr>
          <w:p w14:paraId="30284BB0">
            <w:pPr>
              <w:spacing w:line="460" w:lineRule="exact"/>
              <w:jc w:val="center"/>
              <w:rPr>
                <w:rFonts w:hint="eastAsia" w:ascii="宋体" w:hAnsi="宋体"/>
                <w:color w:val="0C0C0C"/>
                <w:sz w:val="28"/>
                <w:szCs w:val="28"/>
              </w:rPr>
            </w:pPr>
            <w:r>
              <w:rPr>
                <w:rFonts w:hint="eastAsia" w:ascii="宋体" w:hAnsi="宋体"/>
                <w:color w:val="0C0C0C"/>
                <w:sz w:val="28"/>
                <w:szCs w:val="28"/>
              </w:rPr>
              <w:t>指标要求</w:t>
            </w:r>
          </w:p>
        </w:tc>
        <w:tc>
          <w:tcPr>
            <w:tcW w:w="1910" w:type="dxa"/>
            <w:vMerge w:val="restart"/>
            <w:vAlign w:val="center"/>
          </w:tcPr>
          <w:p w14:paraId="203FF49A">
            <w:pPr>
              <w:spacing w:line="460" w:lineRule="exact"/>
              <w:jc w:val="center"/>
              <w:rPr>
                <w:rFonts w:hint="eastAsia" w:ascii="宋体" w:hAnsi="宋体"/>
                <w:color w:val="0C0C0C"/>
                <w:sz w:val="28"/>
                <w:szCs w:val="28"/>
              </w:rPr>
            </w:pPr>
            <w:r>
              <w:rPr>
                <w:rFonts w:hint="eastAsia" w:ascii="宋体" w:hAnsi="宋体"/>
                <w:color w:val="0C0C0C"/>
                <w:sz w:val="28"/>
                <w:szCs w:val="28"/>
              </w:rPr>
              <w:t>备 注</w:t>
            </w:r>
          </w:p>
        </w:tc>
      </w:tr>
      <w:tr w14:paraId="7AC4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978" w:type="dxa"/>
            <w:vMerge w:val="continue"/>
            <w:vAlign w:val="center"/>
          </w:tcPr>
          <w:p w14:paraId="6CE34A63">
            <w:pPr>
              <w:spacing w:line="460" w:lineRule="exact"/>
              <w:jc w:val="center"/>
              <w:rPr>
                <w:rFonts w:hint="eastAsia" w:ascii="宋体" w:hAnsi="宋体"/>
                <w:color w:val="0C0C0C"/>
                <w:sz w:val="28"/>
                <w:szCs w:val="28"/>
              </w:rPr>
            </w:pPr>
          </w:p>
        </w:tc>
        <w:tc>
          <w:tcPr>
            <w:tcW w:w="1890" w:type="dxa"/>
            <w:vAlign w:val="center"/>
          </w:tcPr>
          <w:p w14:paraId="798AB0FD">
            <w:pPr>
              <w:spacing w:line="460" w:lineRule="exact"/>
              <w:jc w:val="center"/>
              <w:rPr>
                <w:rFonts w:hint="eastAsia" w:ascii="宋体" w:hAnsi="宋体"/>
                <w:color w:val="0C0C0C"/>
                <w:sz w:val="28"/>
                <w:szCs w:val="28"/>
              </w:rPr>
            </w:pPr>
            <w:r>
              <w:rPr>
                <w:rFonts w:hint="eastAsia" w:ascii="宋体" w:hAnsi="宋体"/>
                <w:color w:val="0C0C0C"/>
                <w:sz w:val="28"/>
                <w:szCs w:val="28"/>
              </w:rPr>
              <w:t>I</w:t>
            </w:r>
          </w:p>
          <w:p w14:paraId="24236559">
            <w:pPr>
              <w:spacing w:line="460" w:lineRule="exact"/>
              <w:jc w:val="center"/>
              <w:rPr>
                <w:rFonts w:hint="eastAsia" w:ascii="宋体" w:hAnsi="宋体"/>
                <w:color w:val="0C0C0C"/>
                <w:sz w:val="28"/>
                <w:szCs w:val="28"/>
              </w:rPr>
            </w:pPr>
            <w:r>
              <w:rPr>
                <w:rFonts w:hint="eastAsia" w:ascii="宋体" w:hAnsi="宋体"/>
                <w:color w:val="0C0C0C"/>
                <w:sz w:val="28"/>
                <w:szCs w:val="28"/>
              </w:rPr>
              <w:t>隔热条</w:t>
            </w:r>
          </w:p>
        </w:tc>
        <w:tc>
          <w:tcPr>
            <w:tcW w:w="1512" w:type="dxa"/>
            <w:vAlign w:val="center"/>
          </w:tcPr>
          <w:p w14:paraId="735E31C7">
            <w:pPr>
              <w:spacing w:line="460" w:lineRule="exact"/>
              <w:jc w:val="center"/>
              <w:rPr>
                <w:rFonts w:hint="eastAsia" w:ascii="宋体" w:hAnsi="宋体"/>
                <w:color w:val="0C0C0C"/>
                <w:sz w:val="28"/>
                <w:szCs w:val="28"/>
              </w:rPr>
            </w:pPr>
            <w:r>
              <w:rPr>
                <w:rFonts w:hint="eastAsia" w:ascii="宋体" w:hAnsi="宋体"/>
                <w:color w:val="0C0C0C"/>
                <w:sz w:val="28"/>
                <w:szCs w:val="28"/>
              </w:rPr>
              <w:t>非I型</w:t>
            </w:r>
          </w:p>
          <w:p w14:paraId="5AE12EF4">
            <w:pPr>
              <w:spacing w:line="460" w:lineRule="exact"/>
              <w:jc w:val="center"/>
              <w:rPr>
                <w:rFonts w:hint="eastAsia" w:ascii="宋体" w:hAnsi="宋体"/>
                <w:color w:val="0C0C0C"/>
                <w:sz w:val="28"/>
                <w:szCs w:val="28"/>
              </w:rPr>
            </w:pPr>
            <w:r>
              <w:rPr>
                <w:rFonts w:hint="eastAsia" w:ascii="宋体" w:hAnsi="宋体"/>
                <w:color w:val="0C0C0C"/>
                <w:sz w:val="28"/>
                <w:szCs w:val="28"/>
              </w:rPr>
              <w:t>隔热条</w:t>
            </w:r>
          </w:p>
        </w:tc>
        <w:tc>
          <w:tcPr>
            <w:tcW w:w="1910" w:type="dxa"/>
            <w:vMerge w:val="continue"/>
            <w:vAlign w:val="center"/>
          </w:tcPr>
          <w:p w14:paraId="36F42768">
            <w:pPr>
              <w:spacing w:line="460" w:lineRule="exact"/>
              <w:jc w:val="center"/>
              <w:rPr>
                <w:rFonts w:hint="eastAsia" w:ascii="宋体" w:hAnsi="宋体"/>
                <w:color w:val="0C0C0C"/>
                <w:sz w:val="28"/>
                <w:szCs w:val="28"/>
              </w:rPr>
            </w:pPr>
          </w:p>
        </w:tc>
      </w:tr>
      <w:tr w14:paraId="5988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78" w:type="dxa"/>
            <w:vAlign w:val="center"/>
          </w:tcPr>
          <w:p w14:paraId="23066808">
            <w:pPr>
              <w:spacing w:line="460" w:lineRule="exact"/>
              <w:jc w:val="center"/>
              <w:rPr>
                <w:rFonts w:hint="eastAsia" w:ascii="宋体" w:hAnsi="宋体" w:eastAsia="宋体"/>
                <w:color w:val="0C0C0C"/>
                <w:sz w:val="28"/>
                <w:szCs w:val="28"/>
                <w:lang w:eastAsia="zh-CN"/>
              </w:rPr>
            </w:pPr>
            <w:r>
              <w:rPr>
                <w:rFonts w:hint="eastAsia" w:ascii="宋体" w:hAnsi="宋体"/>
                <w:color w:val="0C0C0C"/>
                <w:sz w:val="28"/>
                <w:szCs w:val="28"/>
                <w:lang w:eastAsia="zh-CN"/>
              </w:rPr>
              <w:t>玻纤含量</w:t>
            </w:r>
          </w:p>
        </w:tc>
        <w:tc>
          <w:tcPr>
            <w:tcW w:w="1890" w:type="dxa"/>
            <w:vAlign w:val="center"/>
          </w:tcPr>
          <w:p w14:paraId="028DD0EB">
            <w:pPr>
              <w:spacing w:line="460" w:lineRule="exact"/>
              <w:jc w:val="center"/>
              <w:rPr>
                <w:rFonts w:hint="eastAsia" w:ascii="宋体" w:hAnsi="宋体" w:eastAsia="宋体"/>
                <w:color w:val="0C0C0C"/>
                <w:sz w:val="28"/>
                <w:szCs w:val="28"/>
                <w:lang w:val="en-US" w:eastAsia="zh-CN"/>
              </w:rPr>
            </w:pPr>
            <w:r>
              <w:rPr>
                <w:rFonts w:hint="eastAsia" w:ascii="宋体" w:hAnsi="宋体"/>
                <w:color w:val="0C0C0C"/>
                <w:sz w:val="28"/>
                <w:szCs w:val="28"/>
                <w:lang w:val="en-US" w:eastAsia="zh-CN"/>
              </w:rPr>
              <w:t>25</w:t>
            </w:r>
            <w:r>
              <w:rPr>
                <w:rFonts w:hint="eastAsia" w:ascii="宋体" w:hAnsi="宋体" w:eastAsia="宋体" w:cs="宋体"/>
                <w:color w:val="0C0C0C"/>
                <w:sz w:val="28"/>
                <w:szCs w:val="28"/>
                <w:lang w:val="en-US" w:eastAsia="zh-CN"/>
              </w:rPr>
              <w:t>±2.5%</w:t>
            </w:r>
          </w:p>
        </w:tc>
        <w:tc>
          <w:tcPr>
            <w:tcW w:w="1512" w:type="dxa"/>
            <w:vAlign w:val="center"/>
          </w:tcPr>
          <w:p w14:paraId="1BAF39BB">
            <w:pPr>
              <w:spacing w:line="460" w:lineRule="exact"/>
              <w:jc w:val="center"/>
              <w:rPr>
                <w:rFonts w:hint="eastAsia" w:ascii="宋体" w:hAnsi="宋体"/>
                <w:color w:val="0C0C0C"/>
                <w:sz w:val="28"/>
                <w:szCs w:val="28"/>
              </w:rPr>
            </w:pPr>
            <w:r>
              <w:rPr>
                <w:rFonts w:hint="eastAsia" w:ascii="宋体" w:hAnsi="宋体"/>
                <w:color w:val="0C0C0C"/>
                <w:sz w:val="28"/>
                <w:szCs w:val="28"/>
                <w:lang w:val="en-US" w:eastAsia="zh-CN"/>
              </w:rPr>
              <w:t>25</w:t>
            </w:r>
            <w:r>
              <w:rPr>
                <w:rFonts w:hint="eastAsia" w:ascii="宋体" w:hAnsi="宋体" w:eastAsia="宋体" w:cs="宋体"/>
                <w:color w:val="0C0C0C"/>
                <w:sz w:val="28"/>
                <w:szCs w:val="28"/>
                <w:lang w:val="en-US" w:eastAsia="zh-CN"/>
              </w:rPr>
              <w:t>±2.5%</w:t>
            </w:r>
          </w:p>
        </w:tc>
        <w:tc>
          <w:tcPr>
            <w:tcW w:w="1910" w:type="dxa"/>
            <w:vAlign w:val="center"/>
          </w:tcPr>
          <w:p w14:paraId="59C216AB">
            <w:pPr>
              <w:spacing w:line="460" w:lineRule="exact"/>
              <w:jc w:val="center"/>
              <w:rPr>
                <w:rFonts w:hint="eastAsia" w:ascii="宋体" w:hAnsi="宋体"/>
                <w:color w:val="0C0C0C"/>
                <w:sz w:val="28"/>
                <w:szCs w:val="28"/>
              </w:rPr>
            </w:pPr>
            <w:r>
              <w:rPr>
                <w:rFonts w:hint="eastAsia" w:ascii="宋体" w:hAnsi="宋体"/>
                <w:color w:val="0C0C0C"/>
                <w:sz w:val="28"/>
                <w:szCs w:val="28"/>
              </w:rPr>
              <w:t>来料检验</w:t>
            </w:r>
          </w:p>
        </w:tc>
      </w:tr>
      <w:tr w14:paraId="1F89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78" w:type="dxa"/>
            <w:vAlign w:val="center"/>
          </w:tcPr>
          <w:p w14:paraId="345ACC70">
            <w:pPr>
              <w:spacing w:line="460" w:lineRule="exact"/>
              <w:jc w:val="center"/>
              <w:rPr>
                <w:rFonts w:hint="eastAsia" w:ascii="宋体" w:hAnsi="宋体"/>
                <w:color w:val="0C0C0C"/>
                <w:sz w:val="28"/>
                <w:szCs w:val="28"/>
              </w:rPr>
            </w:pPr>
            <w:r>
              <w:rPr>
                <w:rFonts w:hint="eastAsia" w:ascii="宋体" w:hAnsi="宋体"/>
                <w:color w:val="0C0C0C"/>
                <w:sz w:val="28"/>
                <w:szCs w:val="28"/>
              </w:rPr>
              <w:t>室温横向抗拉强度特征值</w:t>
            </w:r>
          </w:p>
        </w:tc>
        <w:tc>
          <w:tcPr>
            <w:tcW w:w="1890" w:type="dxa"/>
            <w:vAlign w:val="center"/>
          </w:tcPr>
          <w:p w14:paraId="4A8E8FB6">
            <w:pPr>
              <w:spacing w:line="460" w:lineRule="exact"/>
              <w:jc w:val="center"/>
              <w:rPr>
                <w:rFonts w:hint="eastAsia" w:ascii="宋体" w:hAnsi="宋体"/>
                <w:color w:val="0C0C0C"/>
                <w:sz w:val="28"/>
                <w:szCs w:val="28"/>
              </w:rPr>
            </w:pPr>
            <w:r>
              <w:rPr>
                <w:rFonts w:hint="eastAsia" w:ascii="宋体" w:hAnsi="宋体"/>
                <w:color w:val="0C0C0C"/>
                <w:sz w:val="28"/>
                <w:szCs w:val="28"/>
              </w:rPr>
              <w:t>≥70MPa</w:t>
            </w:r>
          </w:p>
        </w:tc>
        <w:tc>
          <w:tcPr>
            <w:tcW w:w="1512" w:type="dxa"/>
            <w:vAlign w:val="center"/>
          </w:tcPr>
          <w:p w14:paraId="2CD43AA6">
            <w:pPr>
              <w:spacing w:line="460" w:lineRule="exact"/>
              <w:jc w:val="center"/>
              <w:rPr>
                <w:rFonts w:hint="eastAsia" w:ascii="宋体" w:hAnsi="宋体"/>
                <w:color w:val="0C0C0C"/>
                <w:sz w:val="28"/>
                <w:szCs w:val="28"/>
              </w:rPr>
            </w:pPr>
            <w:r>
              <w:rPr>
                <w:rFonts w:hint="eastAsia" w:ascii="宋体" w:hAnsi="宋体"/>
                <w:color w:val="0C0C0C"/>
                <w:sz w:val="28"/>
                <w:szCs w:val="28"/>
              </w:rPr>
              <w:t>≥45N/mm</w:t>
            </w:r>
          </w:p>
        </w:tc>
        <w:tc>
          <w:tcPr>
            <w:tcW w:w="1910" w:type="dxa"/>
            <w:vMerge w:val="restart"/>
            <w:vAlign w:val="center"/>
          </w:tcPr>
          <w:p w14:paraId="252F9E66">
            <w:pPr>
              <w:spacing w:line="460" w:lineRule="exact"/>
              <w:jc w:val="center"/>
              <w:rPr>
                <w:rFonts w:hint="eastAsia" w:ascii="宋体" w:hAnsi="宋体"/>
                <w:color w:val="0C0C0C"/>
                <w:sz w:val="28"/>
                <w:szCs w:val="28"/>
              </w:rPr>
            </w:pPr>
            <w:r>
              <w:rPr>
                <w:rFonts w:hint="eastAsia" w:ascii="宋体" w:hAnsi="宋体"/>
                <w:color w:val="0C0C0C"/>
                <w:sz w:val="28"/>
                <w:szCs w:val="28"/>
              </w:rPr>
              <w:t>来料检验</w:t>
            </w:r>
          </w:p>
        </w:tc>
      </w:tr>
      <w:tr w14:paraId="5E1F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78" w:type="dxa"/>
            <w:vAlign w:val="center"/>
          </w:tcPr>
          <w:p w14:paraId="52FF0EC0">
            <w:pPr>
              <w:spacing w:line="460" w:lineRule="exact"/>
              <w:jc w:val="center"/>
              <w:rPr>
                <w:rFonts w:hint="eastAsia" w:ascii="宋体" w:hAnsi="宋体"/>
                <w:color w:val="0C0C0C"/>
                <w:sz w:val="28"/>
                <w:szCs w:val="28"/>
              </w:rPr>
            </w:pPr>
            <w:r>
              <w:rPr>
                <w:rFonts w:hint="eastAsia" w:ascii="宋体" w:hAnsi="宋体"/>
                <w:color w:val="0C0C0C"/>
                <w:sz w:val="28"/>
                <w:szCs w:val="28"/>
              </w:rPr>
              <w:t>高温横向抗拉</w:t>
            </w:r>
            <w:r>
              <w:rPr>
                <w:rFonts w:hint="eastAsia" w:ascii="宋体" w:hAnsi="宋体" w:cs="宋体"/>
                <w:color w:val="0C0C0C"/>
                <w:sz w:val="28"/>
                <w:szCs w:val="28"/>
              </w:rPr>
              <w:t>强度</w:t>
            </w:r>
            <w:r>
              <w:rPr>
                <w:rFonts w:hint="eastAsia" w:ascii="宋体" w:hAnsi="宋体"/>
                <w:color w:val="0C0C0C"/>
                <w:sz w:val="28"/>
                <w:szCs w:val="28"/>
              </w:rPr>
              <w:t>特征值</w:t>
            </w:r>
          </w:p>
        </w:tc>
        <w:tc>
          <w:tcPr>
            <w:tcW w:w="1890" w:type="dxa"/>
            <w:vAlign w:val="center"/>
          </w:tcPr>
          <w:p w14:paraId="30C7C437">
            <w:pPr>
              <w:spacing w:line="460" w:lineRule="exact"/>
              <w:jc w:val="center"/>
              <w:rPr>
                <w:rFonts w:hint="eastAsia" w:ascii="宋体" w:hAnsi="宋体"/>
                <w:color w:val="0C0C0C"/>
                <w:sz w:val="28"/>
                <w:szCs w:val="28"/>
              </w:rPr>
            </w:pPr>
            <w:r>
              <w:rPr>
                <w:rFonts w:hint="eastAsia" w:ascii="宋体" w:hAnsi="宋体"/>
                <w:color w:val="0C0C0C"/>
                <w:sz w:val="28"/>
                <w:szCs w:val="28"/>
              </w:rPr>
              <w:t>≥45MPa</w:t>
            </w:r>
          </w:p>
        </w:tc>
        <w:tc>
          <w:tcPr>
            <w:tcW w:w="1512" w:type="dxa"/>
            <w:vAlign w:val="center"/>
          </w:tcPr>
          <w:p w14:paraId="540C9EF0">
            <w:pPr>
              <w:spacing w:line="460" w:lineRule="exact"/>
              <w:jc w:val="center"/>
              <w:rPr>
                <w:rFonts w:hint="eastAsia" w:ascii="宋体" w:hAnsi="宋体"/>
                <w:color w:val="0C0C0C"/>
                <w:sz w:val="28"/>
                <w:szCs w:val="28"/>
              </w:rPr>
            </w:pPr>
            <w:r>
              <w:rPr>
                <w:rFonts w:hint="eastAsia" w:ascii="宋体" w:hAnsi="宋体"/>
                <w:color w:val="0C0C0C"/>
                <w:sz w:val="28"/>
                <w:szCs w:val="28"/>
              </w:rPr>
              <w:t>——</w:t>
            </w:r>
          </w:p>
        </w:tc>
        <w:tc>
          <w:tcPr>
            <w:tcW w:w="1910" w:type="dxa"/>
            <w:vMerge w:val="continue"/>
            <w:vAlign w:val="center"/>
          </w:tcPr>
          <w:p w14:paraId="3A8BF69D">
            <w:pPr>
              <w:spacing w:line="460" w:lineRule="exact"/>
              <w:jc w:val="center"/>
              <w:rPr>
                <w:rFonts w:hint="eastAsia" w:ascii="宋体" w:hAnsi="宋体"/>
                <w:color w:val="0C0C0C"/>
                <w:sz w:val="28"/>
                <w:szCs w:val="28"/>
              </w:rPr>
            </w:pPr>
          </w:p>
        </w:tc>
      </w:tr>
      <w:tr w14:paraId="5877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78" w:type="dxa"/>
            <w:vAlign w:val="center"/>
          </w:tcPr>
          <w:p w14:paraId="65C1EB95">
            <w:pPr>
              <w:spacing w:line="460" w:lineRule="exact"/>
              <w:jc w:val="center"/>
              <w:rPr>
                <w:rFonts w:hint="eastAsia" w:ascii="宋体" w:hAnsi="宋体"/>
                <w:color w:val="0C0C0C"/>
                <w:sz w:val="28"/>
                <w:szCs w:val="28"/>
              </w:rPr>
            </w:pPr>
            <w:r>
              <w:rPr>
                <w:rFonts w:hint="eastAsia" w:ascii="宋体" w:hAnsi="宋体"/>
                <w:color w:val="0C0C0C"/>
                <w:sz w:val="28"/>
                <w:szCs w:val="28"/>
              </w:rPr>
              <w:t>无缺口冲击强度</w:t>
            </w:r>
          </w:p>
        </w:tc>
        <w:tc>
          <w:tcPr>
            <w:tcW w:w="1890" w:type="dxa"/>
            <w:vAlign w:val="center"/>
          </w:tcPr>
          <w:p w14:paraId="719B1114">
            <w:pPr>
              <w:spacing w:line="460" w:lineRule="exact"/>
              <w:jc w:val="center"/>
              <w:rPr>
                <w:rFonts w:hint="eastAsia" w:ascii="宋体" w:hAnsi="宋体"/>
                <w:color w:val="0C0C0C"/>
                <w:sz w:val="28"/>
                <w:szCs w:val="28"/>
              </w:rPr>
            </w:pPr>
            <w:r>
              <w:rPr>
                <w:rFonts w:hint="eastAsia" w:ascii="宋体" w:hAnsi="宋体"/>
                <w:color w:val="0C0C0C"/>
                <w:sz w:val="28"/>
                <w:szCs w:val="28"/>
              </w:rPr>
              <w:t>≥35KJ/m</w:t>
            </w:r>
            <w:r>
              <w:rPr>
                <w:rFonts w:hint="eastAsia" w:ascii="宋体" w:hAnsi="宋体"/>
                <w:color w:val="0C0C0C"/>
                <w:sz w:val="28"/>
                <w:szCs w:val="28"/>
                <w:vertAlign w:val="superscript"/>
              </w:rPr>
              <w:t>2</w:t>
            </w:r>
          </w:p>
        </w:tc>
        <w:tc>
          <w:tcPr>
            <w:tcW w:w="1512" w:type="dxa"/>
            <w:vAlign w:val="center"/>
          </w:tcPr>
          <w:p w14:paraId="6E7E05BC">
            <w:pPr>
              <w:spacing w:line="460" w:lineRule="exact"/>
              <w:jc w:val="center"/>
              <w:rPr>
                <w:rFonts w:hint="eastAsia" w:ascii="宋体" w:hAnsi="宋体"/>
                <w:color w:val="0C0C0C"/>
                <w:sz w:val="28"/>
                <w:szCs w:val="28"/>
              </w:rPr>
            </w:pPr>
            <w:r>
              <w:rPr>
                <w:rFonts w:hint="eastAsia" w:ascii="宋体" w:hAnsi="宋体"/>
                <w:color w:val="0C0C0C"/>
                <w:sz w:val="28"/>
                <w:szCs w:val="28"/>
              </w:rPr>
              <w:t>——</w:t>
            </w:r>
          </w:p>
        </w:tc>
        <w:tc>
          <w:tcPr>
            <w:tcW w:w="1910" w:type="dxa"/>
            <w:vMerge w:val="continue"/>
            <w:vAlign w:val="center"/>
          </w:tcPr>
          <w:p w14:paraId="40782E70">
            <w:pPr>
              <w:spacing w:line="460" w:lineRule="exact"/>
              <w:jc w:val="center"/>
              <w:rPr>
                <w:rFonts w:hint="eastAsia" w:ascii="宋体" w:hAnsi="宋体"/>
                <w:color w:val="0C0C0C"/>
                <w:sz w:val="28"/>
                <w:szCs w:val="28"/>
              </w:rPr>
            </w:pPr>
          </w:p>
        </w:tc>
      </w:tr>
      <w:tr w14:paraId="139C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78" w:type="dxa"/>
            <w:vAlign w:val="center"/>
          </w:tcPr>
          <w:p w14:paraId="49ABA0AE">
            <w:pPr>
              <w:spacing w:line="460" w:lineRule="exact"/>
              <w:jc w:val="center"/>
              <w:rPr>
                <w:rFonts w:hint="eastAsia" w:ascii="宋体" w:hAnsi="宋体"/>
                <w:color w:val="0C0C0C"/>
                <w:sz w:val="28"/>
                <w:szCs w:val="28"/>
              </w:rPr>
            </w:pPr>
            <w:r>
              <w:rPr>
                <w:rFonts w:hint="eastAsia" w:ascii="宋体" w:hAnsi="宋体"/>
                <w:color w:val="0C0C0C"/>
                <w:sz w:val="28"/>
                <w:szCs w:val="28"/>
              </w:rPr>
              <w:t>耐水试验后室温横向</w:t>
            </w:r>
            <w:r>
              <w:rPr>
                <w:rFonts w:hint="eastAsia" w:ascii="宋体" w:hAnsi="宋体"/>
                <w:color w:val="0C0C0C"/>
                <w:sz w:val="28"/>
                <w:szCs w:val="28"/>
                <w:lang w:val="en-US" w:eastAsia="zh-CN"/>
              </w:rPr>
              <w:t xml:space="preserve">             </w:t>
            </w:r>
            <w:r>
              <w:rPr>
                <w:rFonts w:hint="eastAsia" w:ascii="宋体" w:hAnsi="宋体"/>
                <w:color w:val="0C0C0C"/>
                <w:sz w:val="28"/>
                <w:szCs w:val="28"/>
              </w:rPr>
              <w:t>抗拉强度特征值</w:t>
            </w:r>
          </w:p>
        </w:tc>
        <w:tc>
          <w:tcPr>
            <w:tcW w:w="1890" w:type="dxa"/>
            <w:vAlign w:val="center"/>
          </w:tcPr>
          <w:p w14:paraId="52286C2A">
            <w:pPr>
              <w:spacing w:line="460" w:lineRule="exact"/>
              <w:jc w:val="center"/>
              <w:rPr>
                <w:rFonts w:hint="eastAsia" w:ascii="宋体" w:hAnsi="宋体"/>
                <w:color w:val="0C0C0C"/>
                <w:sz w:val="28"/>
                <w:szCs w:val="28"/>
              </w:rPr>
            </w:pPr>
            <w:r>
              <w:rPr>
                <w:rFonts w:hint="eastAsia" w:ascii="宋体" w:hAnsi="宋体"/>
                <w:color w:val="0C0C0C"/>
                <w:sz w:val="28"/>
                <w:szCs w:val="28"/>
              </w:rPr>
              <w:t>≥35MPa</w:t>
            </w:r>
          </w:p>
        </w:tc>
        <w:tc>
          <w:tcPr>
            <w:tcW w:w="1512" w:type="dxa"/>
            <w:vAlign w:val="center"/>
          </w:tcPr>
          <w:p w14:paraId="4D6535CD">
            <w:pPr>
              <w:spacing w:line="460" w:lineRule="exact"/>
              <w:jc w:val="center"/>
              <w:rPr>
                <w:rFonts w:hint="eastAsia" w:ascii="宋体" w:hAnsi="宋体"/>
                <w:color w:val="0C0C0C"/>
                <w:sz w:val="28"/>
                <w:szCs w:val="28"/>
              </w:rPr>
            </w:pPr>
            <w:r>
              <w:rPr>
                <w:rFonts w:hint="eastAsia" w:ascii="宋体" w:hAnsi="宋体"/>
                <w:color w:val="0C0C0C"/>
                <w:sz w:val="28"/>
                <w:szCs w:val="28"/>
              </w:rPr>
              <w:t>——</w:t>
            </w:r>
          </w:p>
        </w:tc>
        <w:tc>
          <w:tcPr>
            <w:tcW w:w="1910" w:type="dxa"/>
            <w:vAlign w:val="center"/>
          </w:tcPr>
          <w:p w14:paraId="4764EDB6">
            <w:pPr>
              <w:spacing w:line="460" w:lineRule="exact"/>
              <w:jc w:val="center"/>
              <w:rPr>
                <w:rFonts w:hint="eastAsia" w:ascii="宋体" w:hAnsi="宋体"/>
                <w:color w:val="0C0C0C"/>
                <w:sz w:val="28"/>
                <w:szCs w:val="28"/>
              </w:rPr>
            </w:pPr>
            <w:r>
              <w:rPr>
                <w:rFonts w:hint="eastAsia" w:ascii="宋体" w:hAnsi="宋体"/>
                <w:color w:val="0C0C0C"/>
                <w:sz w:val="28"/>
                <w:szCs w:val="28"/>
              </w:rPr>
              <w:t>不定期抽检</w:t>
            </w:r>
          </w:p>
        </w:tc>
      </w:tr>
      <w:tr w14:paraId="5226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978" w:type="dxa"/>
            <w:vAlign w:val="center"/>
          </w:tcPr>
          <w:p w14:paraId="21B9F83E">
            <w:pPr>
              <w:spacing w:line="460" w:lineRule="exact"/>
              <w:jc w:val="center"/>
              <w:rPr>
                <w:rFonts w:hint="eastAsia" w:ascii="宋体" w:hAnsi="宋体"/>
                <w:color w:val="0C0C0C"/>
                <w:sz w:val="28"/>
                <w:szCs w:val="28"/>
              </w:rPr>
            </w:pPr>
            <w:r>
              <w:rPr>
                <w:rFonts w:hint="eastAsia" w:ascii="宋体" w:hAnsi="宋体"/>
                <w:color w:val="0C0C0C"/>
                <w:sz w:val="28"/>
                <w:szCs w:val="28"/>
              </w:rPr>
              <w:t>穿条后型材高温纵向</w:t>
            </w:r>
            <w:r>
              <w:rPr>
                <w:rFonts w:hint="eastAsia" w:ascii="宋体" w:hAnsi="宋体"/>
                <w:color w:val="0C0C0C"/>
                <w:sz w:val="28"/>
                <w:szCs w:val="28"/>
                <w:lang w:val="en-US" w:eastAsia="zh-CN"/>
              </w:rPr>
              <w:t xml:space="preserve">                  </w:t>
            </w:r>
            <w:r>
              <w:rPr>
                <w:rFonts w:hint="eastAsia" w:ascii="宋体" w:hAnsi="宋体"/>
                <w:color w:val="0C0C0C"/>
                <w:sz w:val="28"/>
                <w:szCs w:val="28"/>
              </w:rPr>
              <w:t>抗剪强度特征值</w:t>
            </w:r>
          </w:p>
        </w:tc>
        <w:tc>
          <w:tcPr>
            <w:tcW w:w="1890" w:type="dxa"/>
            <w:vAlign w:val="center"/>
          </w:tcPr>
          <w:p w14:paraId="570B4AF9">
            <w:pPr>
              <w:spacing w:line="460" w:lineRule="exact"/>
              <w:jc w:val="center"/>
              <w:rPr>
                <w:rFonts w:hint="eastAsia" w:ascii="宋体" w:hAnsi="宋体"/>
                <w:color w:val="0C0C0C"/>
                <w:sz w:val="28"/>
                <w:szCs w:val="28"/>
              </w:rPr>
            </w:pPr>
            <w:r>
              <w:rPr>
                <w:rFonts w:hint="eastAsia" w:ascii="宋体" w:hAnsi="宋体"/>
                <w:color w:val="0C0C0C"/>
                <w:sz w:val="28"/>
                <w:szCs w:val="28"/>
              </w:rPr>
              <w:t>≥24N/mm</w:t>
            </w:r>
          </w:p>
        </w:tc>
        <w:tc>
          <w:tcPr>
            <w:tcW w:w="1512" w:type="dxa"/>
            <w:vAlign w:val="center"/>
          </w:tcPr>
          <w:p w14:paraId="28E844DA">
            <w:pPr>
              <w:spacing w:line="460" w:lineRule="exact"/>
              <w:jc w:val="center"/>
              <w:rPr>
                <w:rFonts w:hint="eastAsia" w:ascii="宋体" w:hAnsi="宋体"/>
                <w:color w:val="0C0C0C"/>
                <w:sz w:val="28"/>
                <w:szCs w:val="28"/>
              </w:rPr>
            </w:pPr>
            <w:r>
              <w:rPr>
                <w:rFonts w:hint="eastAsia" w:ascii="宋体" w:hAnsi="宋体"/>
                <w:color w:val="0C0C0C"/>
                <w:sz w:val="28"/>
                <w:szCs w:val="28"/>
              </w:rPr>
              <w:t>≥24N/mm</w:t>
            </w:r>
          </w:p>
        </w:tc>
        <w:tc>
          <w:tcPr>
            <w:tcW w:w="1910" w:type="dxa"/>
            <w:vAlign w:val="center"/>
          </w:tcPr>
          <w:p w14:paraId="2D9944D1">
            <w:pPr>
              <w:spacing w:line="460" w:lineRule="exact"/>
              <w:jc w:val="center"/>
              <w:rPr>
                <w:rFonts w:hint="eastAsia" w:ascii="宋体" w:hAnsi="宋体"/>
                <w:color w:val="0C0C0C"/>
                <w:sz w:val="28"/>
                <w:szCs w:val="28"/>
              </w:rPr>
            </w:pPr>
            <w:r>
              <w:rPr>
                <w:rFonts w:hint="eastAsia" w:ascii="宋体" w:hAnsi="宋体"/>
                <w:color w:val="0C0C0C"/>
                <w:sz w:val="28"/>
                <w:szCs w:val="28"/>
              </w:rPr>
              <w:t>参照GB5237.6不定期抽检验证</w:t>
            </w:r>
          </w:p>
        </w:tc>
      </w:tr>
    </w:tbl>
    <w:p w14:paraId="419C4920">
      <w:pPr>
        <w:numPr>
          <w:ilvl w:val="0"/>
          <w:numId w:val="0"/>
        </w:numPr>
        <w:spacing w:line="460" w:lineRule="exact"/>
        <w:rPr>
          <w:rFonts w:hint="eastAsia" w:ascii="宋体" w:hAnsi="宋体"/>
          <w:color w:val="0C0C0C"/>
          <w:sz w:val="28"/>
          <w:szCs w:val="28"/>
        </w:rPr>
      </w:pPr>
      <w:r>
        <w:rPr>
          <w:rFonts w:hint="eastAsia" w:ascii="宋体" w:hAnsi="宋体"/>
          <w:b/>
          <w:color w:val="0C0C0C"/>
          <w:sz w:val="28"/>
          <w:szCs w:val="28"/>
          <w:lang w:val="en-US" w:eastAsia="zh-CN"/>
        </w:rPr>
        <w:t>4、</w:t>
      </w:r>
      <w:r>
        <w:rPr>
          <w:rFonts w:hint="eastAsia" w:ascii="宋体" w:hAnsi="宋体"/>
          <w:b/>
          <w:color w:val="0C0C0C"/>
          <w:sz w:val="28"/>
          <w:szCs w:val="28"/>
        </w:rPr>
        <w:t xml:space="preserve">检验方法 </w:t>
      </w:r>
    </w:p>
    <w:p w14:paraId="07A8B450">
      <w:pPr>
        <w:numPr>
          <w:ilvl w:val="0"/>
          <w:numId w:val="0"/>
        </w:numPr>
        <w:spacing w:line="460" w:lineRule="exact"/>
        <w:rPr>
          <w:rFonts w:hint="eastAsia" w:ascii="宋体" w:hAnsi="宋体"/>
          <w:color w:val="0C0C0C"/>
          <w:sz w:val="28"/>
          <w:szCs w:val="28"/>
        </w:rPr>
      </w:pPr>
      <w:r>
        <w:rPr>
          <w:rFonts w:hint="eastAsia" w:ascii="宋体" w:hAnsi="宋体"/>
          <w:color w:val="0C0C0C"/>
          <w:sz w:val="28"/>
          <w:szCs w:val="28"/>
        </w:rPr>
        <w:t>4.1外观质量检验:自然散射光下，</w:t>
      </w:r>
      <w:r>
        <w:rPr>
          <w:rFonts w:hint="eastAsia" w:ascii="宋体" w:hAnsi="宋体"/>
          <w:color w:val="0C0C0C"/>
          <w:sz w:val="28"/>
          <w:szCs w:val="28"/>
          <w:lang w:eastAsia="zh-CN"/>
        </w:rPr>
        <w:t>以正常视力（不使用放大镜）</w:t>
      </w:r>
      <w:r>
        <w:rPr>
          <w:rFonts w:hint="eastAsia" w:ascii="宋体" w:hAnsi="宋体"/>
          <w:color w:val="0C0C0C"/>
          <w:sz w:val="28"/>
          <w:szCs w:val="28"/>
        </w:rPr>
        <w:t>距离0.5米</w:t>
      </w:r>
      <w:r>
        <w:rPr>
          <w:rFonts w:hint="eastAsia" w:ascii="宋体" w:hAnsi="宋体"/>
          <w:color w:val="0C0C0C"/>
          <w:sz w:val="28"/>
          <w:szCs w:val="28"/>
          <w:lang w:eastAsia="zh-CN"/>
        </w:rPr>
        <w:t>处</w:t>
      </w:r>
      <w:r>
        <w:rPr>
          <w:rFonts w:hint="eastAsia" w:ascii="宋体" w:hAnsi="宋体"/>
          <w:color w:val="0C0C0C"/>
          <w:sz w:val="28"/>
          <w:szCs w:val="28"/>
        </w:rPr>
        <w:t>目视检查。</w:t>
      </w:r>
    </w:p>
    <w:p w14:paraId="2474E470">
      <w:pPr>
        <w:spacing w:line="460" w:lineRule="exact"/>
        <w:rPr>
          <w:rFonts w:hint="eastAsia" w:ascii="宋体" w:hAnsi="宋体"/>
          <w:color w:val="0C0C0C"/>
          <w:sz w:val="28"/>
          <w:szCs w:val="28"/>
        </w:rPr>
      </w:pPr>
      <w:r>
        <w:rPr>
          <w:rFonts w:hint="eastAsia" w:ascii="宋体" w:hAnsi="宋体"/>
          <w:color w:val="0C0C0C"/>
          <w:sz w:val="28"/>
          <w:szCs w:val="28"/>
        </w:rPr>
        <w:t>4.2尺寸检验：制作专用夹具夹持，用扫描测量仪检测隔热条截面形状尺寸偏差。</w:t>
      </w:r>
    </w:p>
    <w:p w14:paraId="467ED2B5">
      <w:pPr>
        <w:spacing w:line="460" w:lineRule="exact"/>
        <w:ind w:left="315" w:hanging="420" w:hangingChars="150"/>
        <w:rPr>
          <w:rFonts w:hint="eastAsia" w:ascii="宋体" w:hAnsi="宋体"/>
          <w:color w:val="0C0C0C"/>
          <w:sz w:val="28"/>
          <w:szCs w:val="28"/>
        </w:rPr>
      </w:pPr>
      <w:r>
        <w:rPr>
          <w:rFonts w:hint="eastAsia" w:ascii="宋体" w:hAnsi="宋体"/>
          <w:color w:val="0C0C0C"/>
          <w:sz w:val="28"/>
          <w:szCs w:val="28"/>
        </w:rPr>
        <w:t>4.3成分与组织检验：</w:t>
      </w:r>
    </w:p>
    <w:p w14:paraId="6382974F">
      <w:pPr>
        <w:spacing w:line="460" w:lineRule="exact"/>
        <w:ind w:left="315" w:hanging="420" w:hangingChars="150"/>
        <w:rPr>
          <w:rFonts w:hint="eastAsia" w:ascii="宋体" w:hAnsi="宋体"/>
          <w:color w:val="0C0C0C"/>
          <w:sz w:val="28"/>
          <w:szCs w:val="28"/>
        </w:rPr>
      </w:pPr>
      <w:r>
        <w:rPr>
          <w:rFonts w:hint="eastAsia" w:ascii="宋体" w:hAnsi="宋体"/>
          <w:color w:val="0C0C0C"/>
          <w:sz w:val="28"/>
          <w:szCs w:val="28"/>
        </w:rPr>
        <w:t>4.3.1在200倍显微镜下观察横向和纵向玻璃纤维分布及其内部组织结构；</w:t>
      </w:r>
    </w:p>
    <w:p w14:paraId="1981E95C">
      <w:pPr>
        <w:spacing w:line="460" w:lineRule="exact"/>
        <w:ind w:left="315" w:hanging="420" w:hangingChars="150"/>
        <w:rPr>
          <w:rFonts w:hint="eastAsia" w:ascii="宋体" w:hAnsi="宋体"/>
          <w:color w:val="0C0C0C"/>
          <w:sz w:val="28"/>
          <w:szCs w:val="28"/>
        </w:rPr>
      </w:pPr>
      <w:r>
        <w:rPr>
          <w:rFonts w:hint="eastAsia" w:ascii="宋体" w:hAnsi="宋体"/>
          <w:color w:val="0C0C0C"/>
          <w:sz w:val="28"/>
          <w:szCs w:val="28"/>
        </w:rPr>
        <w:t>4.3.2玻璃纤维含量按GB/T 9345.1-2008中的煅烧法（A法）规定，煅烧后在50倍显微镜下观察玻璃纤维色泽和形态。</w:t>
      </w:r>
    </w:p>
    <w:p w14:paraId="67C16649">
      <w:pPr>
        <w:spacing w:line="460" w:lineRule="exact"/>
        <w:rPr>
          <w:rFonts w:hint="eastAsia" w:ascii="宋体" w:hAnsi="宋体" w:eastAsia="宋体" w:cs="宋体"/>
          <w:b w:val="0"/>
          <w:bCs w:val="0"/>
          <w:color w:val="auto"/>
          <w:sz w:val="28"/>
          <w:szCs w:val="28"/>
          <w:u w:val="none"/>
          <w:lang w:val="en-US" w:eastAsia="zh-CN"/>
        </w:rPr>
      </w:pPr>
      <w:r>
        <w:rPr>
          <w:rFonts w:hint="eastAsia" w:ascii="宋体" w:hAnsi="宋体"/>
          <w:color w:val="0C0C0C"/>
          <w:sz w:val="28"/>
          <w:szCs w:val="28"/>
        </w:rPr>
        <w:t>4.4性能检验：参照（GB/T23615.1-20</w:t>
      </w:r>
      <w:r>
        <w:rPr>
          <w:rFonts w:hint="eastAsia" w:ascii="宋体" w:hAnsi="宋体"/>
          <w:color w:val="0C0C0C"/>
          <w:sz w:val="28"/>
          <w:szCs w:val="28"/>
          <w:lang w:val="en-US" w:eastAsia="zh-CN"/>
        </w:rPr>
        <w:t>09</w:t>
      </w:r>
      <w:r>
        <w:rPr>
          <w:rFonts w:hint="eastAsia" w:ascii="宋体" w:hAnsi="宋体"/>
          <w:color w:val="0C0C0C"/>
          <w:sz w:val="28"/>
          <w:szCs w:val="28"/>
        </w:rPr>
        <w:t>）方法。</w:t>
      </w:r>
    </w:p>
    <w:p w14:paraId="00F04857">
      <w:pPr>
        <w:spacing w:line="400" w:lineRule="exact"/>
        <w:ind w:left="640" w:hanging="560" w:hangingChars="200"/>
        <w:jc w:val="left"/>
        <w:rPr>
          <w:rFonts w:hint="eastAsia" w:ascii="宋体" w:hAnsi="宋体" w:eastAsia="宋体" w:cs="宋体"/>
          <w:b w:val="0"/>
          <w:bCs w:val="0"/>
          <w:color w:val="auto"/>
          <w:sz w:val="28"/>
          <w:szCs w:val="28"/>
          <w:u w:val="none"/>
          <w:lang w:val="en-US" w:eastAsia="zh-CN"/>
        </w:rPr>
      </w:pPr>
    </w:p>
    <w:p w14:paraId="115E46F0">
      <w:pPr>
        <w:spacing w:line="400" w:lineRule="exact"/>
        <w:ind w:firstLine="3534" w:firstLineChars="1100"/>
        <w:jc w:val="both"/>
        <w:rPr>
          <w:rFonts w:hint="eastAsia" w:ascii="宋体" w:hAnsi="宋体" w:cs="宋体"/>
          <w:b/>
          <w:bCs/>
          <w:color w:val="auto"/>
          <w:sz w:val="32"/>
          <w:szCs w:val="32"/>
          <w:lang w:val="en-US" w:eastAsia="zh-CN"/>
        </w:rPr>
      </w:pPr>
    </w:p>
    <w:p w14:paraId="43F9148D">
      <w:pPr>
        <w:spacing w:line="400" w:lineRule="exact"/>
        <w:ind w:firstLine="3534" w:firstLineChars="1100"/>
        <w:jc w:val="both"/>
        <w:rPr>
          <w:rFonts w:hint="eastAsia" w:ascii="宋体" w:hAnsi="宋体" w:cs="宋体"/>
          <w:b/>
          <w:bCs/>
          <w:color w:val="auto"/>
          <w:sz w:val="32"/>
          <w:szCs w:val="32"/>
          <w:lang w:val="en-US" w:eastAsia="zh-CN"/>
        </w:rPr>
      </w:pPr>
    </w:p>
    <w:p w14:paraId="1B215144">
      <w:pPr>
        <w:spacing w:line="400" w:lineRule="exact"/>
        <w:ind w:firstLine="3534" w:firstLineChars="1100"/>
        <w:jc w:val="both"/>
        <w:rPr>
          <w:rFonts w:hint="eastAsia" w:ascii="宋体" w:hAnsi="宋体" w:cs="宋体"/>
          <w:b/>
          <w:bCs/>
          <w:color w:val="auto"/>
          <w:sz w:val="32"/>
          <w:szCs w:val="32"/>
          <w:lang w:val="en-US" w:eastAsia="zh-CN"/>
        </w:rPr>
      </w:pPr>
    </w:p>
    <w:p w14:paraId="2E5E6DD6">
      <w:pPr>
        <w:spacing w:line="400" w:lineRule="exact"/>
        <w:ind w:firstLine="3534" w:firstLineChars="1100"/>
        <w:jc w:val="both"/>
        <w:rPr>
          <w:rFonts w:hint="eastAsia" w:ascii="宋体" w:hAnsi="宋体" w:cs="宋体"/>
          <w:b/>
          <w:bCs/>
          <w:color w:val="auto"/>
          <w:sz w:val="32"/>
          <w:szCs w:val="32"/>
          <w:lang w:val="en-US" w:eastAsia="zh-CN"/>
        </w:rPr>
      </w:pPr>
    </w:p>
    <w:p w14:paraId="37C566D0">
      <w:pPr>
        <w:spacing w:line="400" w:lineRule="exact"/>
        <w:ind w:firstLine="3534" w:firstLineChars="1100"/>
        <w:jc w:val="both"/>
        <w:rPr>
          <w:rFonts w:hint="eastAsia" w:ascii="宋体" w:hAnsi="宋体" w:cs="宋体"/>
          <w:b/>
          <w:bCs/>
          <w:color w:val="auto"/>
          <w:sz w:val="32"/>
          <w:szCs w:val="32"/>
          <w:lang w:val="en-US" w:eastAsia="zh-CN"/>
        </w:rPr>
      </w:pPr>
    </w:p>
    <w:p w14:paraId="7A937E7D">
      <w:pPr>
        <w:spacing w:line="400" w:lineRule="exact"/>
        <w:ind w:firstLine="3534" w:firstLineChars="1100"/>
        <w:jc w:val="both"/>
        <w:rPr>
          <w:rFonts w:hint="eastAsia" w:ascii="宋体" w:hAnsi="宋体" w:cs="宋体"/>
          <w:b/>
          <w:bCs/>
          <w:color w:val="auto"/>
          <w:sz w:val="32"/>
          <w:szCs w:val="32"/>
          <w:lang w:val="en-US" w:eastAsia="zh-CN"/>
        </w:rPr>
      </w:pPr>
    </w:p>
    <w:p w14:paraId="46C2C227">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第四</w:t>
      </w:r>
      <w:r>
        <w:rPr>
          <w:rFonts w:hint="eastAsia" w:ascii="宋体" w:hAnsi="宋体" w:eastAsia="宋体" w:cs="宋体"/>
          <w:b/>
          <w:bCs/>
          <w:color w:val="auto"/>
          <w:sz w:val="32"/>
          <w:szCs w:val="32"/>
        </w:rPr>
        <w:t>章  其他条款</w:t>
      </w:r>
    </w:p>
    <w:p w14:paraId="6AD17FD4">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方提供产品时，应向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方提交产品检验报告单，其内容、格式由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r>
        <w:rPr>
          <w:rFonts w:hint="eastAsia" w:ascii="宋体" w:hAnsi="宋体" w:eastAsia="宋体" w:cs="宋体"/>
          <w:color w:val="auto"/>
          <w:sz w:val="28"/>
          <w:szCs w:val="28"/>
          <w:lang w:eastAsia="zh-CN"/>
        </w:rPr>
        <w:t>，最终按需方颁布的</w:t>
      </w:r>
      <w:r>
        <w:rPr>
          <w:rFonts w:hint="eastAsia" w:ascii="宋体" w:hAnsi="宋体" w:eastAsia="宋体" w:cs="宋体"/>
          <w:color w:val="auto"/>
          <w:sz w:val="28"/>
          <w:szCs w:val="28"/>
        </w:rPr>
        <w:t>进厂验收标准</w:t>
      </w:r>
      <w:r>
        <w:rPr>
          <w:rFonts w:hint="eastAsia" w:ascii="宋体" w:hAnsi="宋体" w:eastAsia="宋体" w:cs="宋体"/>
          <w:color w:val="auto"/>
          <w:sz w:val="28"/>
          <w:szCs w:val="28"/>
          <w:lang w:eastAsia="zh-CN"/>
        </w:rPr>
        <w:t>为依据</w:t>
      </w:r>
      <w:r>
        <w:rPr>
          <w:rFonts w:hint="eastAsia" w:ascii="宋体" w:hAnsi="宋体" w:eastAsia="宋体" w:cs="宋体"/>
          <w:color w:val="auto"/>
          <w:sz w:val="28"/>
          <w:szCs w:val="28"/>
        </w:rPr>
        <w:t>。</w:t>
      </w:r>
    </w:p>
    <w:p w14:paraId="27EE96C5">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2.供</w:t>
      </w:r>
      <w:r>
        <w:rPr>
          <w:rFonts w:hint="eastAsia" w:ascii="宋体" w:hAnsi="宋体" w:eastAsia="宋体" w:cs="宋体"/>
          <w:color w:val="auto"/>
          <w:sz w:val="28"/>
          <w:szCs w:val="28"/>
        </w:rPr>
        <w:t>方应备有产品的检查、试验等记录，</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方需要时，</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方应随时提供原件或复印件。</w:t>
      </w:r>
    </w:p>
    <w:p w14:paraId="0D377FAA">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3.供</w:t>
      </w:r>
      <w:r>
        <w:rPr>
          <w:rFonts w:hint="eastAsia" w:ascii="宋体" w:hAnsi="宋体" w:eastAsia="宋体" w:cs="宋体"/>
          <w:color w:val="auto"/>
          <w:sz w:val="28"/>
          <w:szCs w:val="28"/>
        </w:rPr>
        <w:t>方应向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方提供每年度不少于1-2次由权威检测机构出具的检测报告，除此以外，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方可根据需要适当时在</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方抽取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方产品委外检测，其费用由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方承担。</w:t>
      </w:r>
    </w:p>
    <w:p w14:paraId="61989A00">
      <w:pPr>
        <w:widowControl w:val="0"/>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求：产品出现异常，华昌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要求供方到现场处理，供方必需在24小时内到达现场。有产品不合格退货必需在48小时内将合格产品送回甲方。</w:t>
      </w:r>
    </w:p>
    <w:p w14:paraId="12DAB637">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4.检验：每个批次的</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在入厂时，由五金辅助材料仓库收货人员通知质检部，派人查验该批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，检验标准按照本标书的质量要求条款。</w:t>
      </w:r>
    </w:p>
    <w:p w14:paraId="6CA886E5">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5.检验结果判定：（1）有任意一项技术要求检验项目结果为不合格，则判该批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不合格；（2）有任意一项型式检验项目或核查项目不符合的，按采购合同要求处理。</w:t>
      </w:r>
    </w:p>
    <w:p w14:paraId="2D496008">
      <w:pPr>
        <w:numPr>
          <w:ilvl w:val="0"/>
          <w:numId w:val="0"/>
        </w:num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6. 个别品种工程价、要求有备案交</w:t>
      </w:r>
      <w:r>
        <w:rPr>
          <w:rFonts w:hint="eastAsia" w:ascii="宋体" w:hAnsi="宋体" w:eastAsia="宋体" w:cs="宋体"/>
          <w:color w:val="auto"/>
          <w:sz w:val="28"/>
          <w:szCs w:val="28"/>
          <w:lang w:eastAsia="zh-CN"/>
        </w:rPr>
        <w:t>供应中心</w:t>
      </w:r>
      <w:r>
        <w:rPr>
          <w:rFonts w:hint="eastAsia" w:ascii="宋体" w:hAnsi="宋体" w:eastAsia="宋体" w:cs="宋体"/>
          <w:color w:val="auto"/>
          <w:sz w:val="28"/>
          <w:szCs w:val="28"/>
        </w:rPr>
        <w:t>。</w:t>
      </w:r>
    </w:p>
    <w:p w14:paraId="355C759A">
      <w:pPr>
        <w:spacing w:line="400" w:lineRule="exact"/>
        <w:jc w:val="left"/>
        <w:rPr>
          <w:rFonts w:hint="eastAsia" w:ascii="宋体" w:hAnsi="宋体" w:eastAsia="宋体" w:cs="宋体"/>
          <w:b/>
          <w:bCs/>
          <w:color w:val="auto"/>
          <w:sz w:val="32"/>
          <w:szCs w:val="32"/>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.送货地点：按本司要求</w:t>
      </w:r>
      <w:r>
        <w:rPr>
          <w:rFonts w:hint="eastAsia" w:ascii="宋体" w:hAnsi="宋体" w:cs="宋体"/>
          <w:color w:val="auto"/>
          <w:sz w:val="28"/>
          <w:szCs w:val="28"/>
          <w:lang w:eastAsia="zh-CN"/>
        </w:rPr>
        <w:t>。</w:t>
      </w:r>
    </w:p>
    <w:p w14:paraId="42072DD5">
      <w:pPr>
        <w:spacing w:line="7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6BAA85C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3DEABEC">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C84256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5B6FD4B">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DC0A72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EF554B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FCE8AA9">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FA4F48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0D7F68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CCA686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2480D7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AEEAC50">
      <w:pPr>
        <w:pStyle w:val="3"/>
        <w:snapToGrid w:val="0"/>
        <w:spacing w:line="420" w:lineRule="atLeast"/>
        <w:ind w:firstLine="0"/>
        <w:jc w:val="center"/>
        <w:rPr>
          <w:rFonts w:hint="eastAsia" w:ascii="宋体" w:hAnsi="宋体"/>
          <w:b/>
          <w:bCs/>
          <w:sz w:val="36"/>
        </w:rPr>
      </w:pPr>
      <w:r>
        <w:rPr>
          <w:rFonts w:hint="eastAsia" w:ascii="宋体" w:hAnsi="宋体"/>
          <w:b/>
          <w:bCs/>
          <w:sz w:val="36"/>
          <w:lang w:val="en-US" w:eastAsia="zh-CN"/>
        </w:rPr>
        <w:t xml:space="preserve"> 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7"/>
        <w:tblpPr w:leftFromText="180" w:rightFromText="180" w:vertAnchor="page" w:horzAnchor="page" w:tblpX="1984" w:tblpY="215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14:paraId="1338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568" w:type="dxa"/>
            <w:vAlign w:val="top"/>
          </w:tcPr>
          <w:p w14:paraId="0252F991">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14:paraId="2F264C27">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14:paraId="57759D57">
            <w:pPr>
              <w:spacing w:before="120"/>
              <w:rPr>
                <w:rFonts w:hint="eastAsia" w:ascii="宋体" w:hAnsi="宋体"/>
                <w:sz w:val="24"/>
              </w:rPr>
            </w:pPr>
          </w:p>
        </w:tc>
      </w:tr>
    </w:tbl>
    <w:p w14:paraId="7EE7BE1E">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3DDC4D9">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7928946">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FA7A13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B31245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A1AD3C2">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83D8EB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58277CA">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50166E8">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3F66283">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BA89A1C">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28406F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B514D3F">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2A7B43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661B89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248249E">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9D8609C">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7A94E99">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9531A46">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4A0716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BE679D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3A2A332">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6EDD548">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0502A13">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8B3BDAC">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807175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F59162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A84CD7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5523F59">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6A97A3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1C4B5BB">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A725475">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B6CE663">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14:paraId="43065F96">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14:paraId="5D4C1FD2">
      <w:pPr>
        <w:jc w:val="center"/>
        <w:rPr>
          <w:rFonts w:hint="eastAsia" w:ascii="宋体" w:hAnsi="宋体"/>
          <w:sz w:val="72"/>
          <w:szCs w:val="72"/>
        </w:rPr>
      </w:pPr>
    </w:p>
    <w:p w14:paraId="69631C99">
      <w:pPr>
        <w:jc w:val="center"/>
        <w:rPr>
          <w:rFonts w:hint="eastAsia" w:ascii="宋体" w:hAnsi="宋体"/>
          <w:b/>
          <w:sz w:val="72"/>
        </w:rPr>
      </w:pPr>
      <w:r>
        <w:rPr>
          <w:rFonts w:hint="eastAsia" w:ascii="宋体" w:hAnsi="宋体"/>
          <w:b/>
          <w:sz w:val="72"/>
        </w:rPr>
        <w:t>投  标  文  件</w:t>
      </w:r>
    </w:p>
    <w:p w14:paraId="31EB658D">
      <w:pPr>
        <w:jc w:val="center"/>
        <w:rPr>
          <w:rFonts w:hint="eastAsia" w:ascii="宋体" w:hAnsi="宋体"/>
          <w:b/>
          <w:sz w:val="72"/>
        </w:rPr>
      </w:pPr>
    </w:p>
    <w:p w14:paraId="5E098D13">
      <w:pPr>
        <w:spacing w:line="800" w:lineRule="exact"/>
        <w:jc w:val="both"/>
        <w:rPr>
          <w:rFonts w:hint="eastAsia" w:ascii="宋体" w:hAnsi="宋体"/>
          <w:b/>
          <w:sz w:val="36"/>
        </w:rPr>
      </w:pPr>
    </w:p>
    <w:p w14:paraId="477691DE">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EFD5212">
      <w:pPr>
        <w:spacing w:line="1000" w:lineRule="exact"/>
        <w:ind w:firstLine="1446" w:firstLineChars="4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14:paraId="05EA5D2E">
      <w:pPr>
        <w:spacing w:line="1000" w:lineRule="exact"/>
        <w:rPr>
          <w:rFonts w:hint="eastAsia" w:ascii="宋体" w:hAnsi="宋体"/>
          <w:b/>
          <w:sz w:val="36"/>
        </w:rPr>
      </w:pPr>
    </w:p>
    <w:p w14:paraId="5FB1E400">
      <w:pPr>
        <w:rPr>
          <w:rFonts w:hint="eastAsia" w:ascii="宋体" w:hAnsi="宋体"/>
          <w:b/>
          <w:sz w:val="36"/>
        </w:rPr>
      </w:pPr>
    </w:p>
    <w:p w14:paraId="59CEF45C">
      <w:pPr>
        <w:rPr>
          <w:rFonts w:hint="eastAsia" w:ascii="宋体" w:hAnsi="宋体"/>
          <w:b/>
          <w:sz w:val="36"/>
        </w:rPr>
      </w:pPr>
    </w:p>
    <w:p w14:paraId="115A44F9">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F5511F0">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14:paraId="4BF70CD6">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5131EC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F6BF906">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112EEF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8C2E6BE">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D20A12D">
      <w:pPr>
        <w:spacing w:line="440" w:lineRule="exact"/>
        <w:jc w:val="center"/>
        <w:rPr>
          <w:rFonts w:hint="eastAsia" w:ascii="宋体" w:hAnsi="宋体"/>
          <w:b/>
          <w:bCs/>
          <w:sz w:val="32"/>
          <w:szCs w:val="32"/>
        </w:rPr>
      </w:pPr>
      <w:r>
        <w:rPr>
          <w:rFonts w:hint="eastAsia" w:ascii="宋体" w:hAnsi="宋体"/>
          <w:b/>
          <w:bCs/>
          <w:sz w:val="32"/>
          <w:szCs w:val="32"/>
        </w:rPr>
        <w:t>文件目录</w:t>
      </w:r>
    </w:p>
    <w:p w14:paraId="255A5CAC">
      <w:pPr>
        <w:spacing w:line="440" w:lineRule="exact"/>
        <w:ind w:left="959" w:leftChars="228" w:hanging="480" w:hangingChars="200"/>
        <w:rPr>
          <w:rFonts w:hint="eastAsia" w:ascii="宋体" w:hAnsi="宋体"/>
          <w:sz w:val="24"/>
        </w:rPr>
      </w:pPr>
    </w:p>
    <w:p w14:paraId="56023961">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14:paraId="08B26A4E">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14:paraId="2D741742">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14:paraId="1472E3C4">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14:paraId="2C656734">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14:paraId="178B9D8B">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14:paraId="3BD1EA7E">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14:paraId="767F08E7">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14:paraId="0AB42C57">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14:paraId="29F0AE29">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14:paraId="0D953B59">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14:paraId="18AF21E2">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524F5E6">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F3BD66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871B43B">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E7175A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12E4F3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151D2FD">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AABAA8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74150D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985610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7B66A4B">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384631F7">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329FFDA">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97231DA">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E5EB7B3">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187273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CC7BAE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6E8E683">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29C1B3C">
      <w:pPr>
        <w:spacing w:line="700" w:lineRule="exact"/>
        <w:jc w:val="both"/>
        <w:rPr>
          <w:rFonts w:hint="eastAsia" w:ascii="宋体" w:hAnsi="宋体" w:eastAsia="宋体" w:cs="宋体"/>
          <w:color w:val="auto"/>
          <w:sz w:val="28"/>
          <w:szCs w:val="28"/>
        </w:rPr>
      </w:pPr>
    </w:p>
    <w:p w14:paraId="06213C31">
      <w:pPr>
        <w:pStyle w:val="13"/>
        <w:jc w:val="center"/>
        <w:rPr>
          <w:rFonts w:hint="eastAsia" w:hAnsi="宋体"/>
        </w:rPr>
      </w:pPr>
      <w:r>
        <w:rPr>
          <w:rFonts w:hint="eastAsia" w:hAnsi="宋体"/>
          <w:b/>
          <w:sz w:val="36"/>
        </w:rPr>
        <w:t>投 标 函</w:t>
      </w:r>
    </w:p>
    <w:p w14:paraId="4298E855">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14:paraId="5AFCDBD1">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14:paraId="498933F0">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14:paraId="27491C0C">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14:paraId="4DCB088F">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.一旦我方中标，我方将在收到中标通知后按贵司要求签订合同并履行合同责任和义务。并严格按照贵司的要求在规定时间内完成中标物料的开模、送样确认等环节。</w:t>
      </w:r>
    </w:p>
    <w:p w14:paraId="4A4600D7">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14:paraId="13FBCC6E">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16D84B3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589F1F5A">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DDFC988">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2B9A114F">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096AA99">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0419ED13">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AEE80C4">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66BF2DE0">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1668A68">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47EC6191">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14:paraId="7894FF91">
      <w:pPr>
        <w:spacing w:line="400" w:lineRule="exact"/>
        <w:jc w:val="both"/>
        <w:rPr>
          <w:rFonts w:hint="eastAsia" w:ascii="宋体" w:hAnsi="宋体" w:eastAsia="宋体" w:cs="宋体"/>
          <w:b w:val="0"/>
          <w:bCs w:val="0"/>
          <w:color w:val="auto"/>
          <w:sz w:val="28"/>
          <w:szCs w:val="28"/>
          <w:lang w:eastAsia="zh-CN"/>
        </w:rPr>
      </w:pPr>
    </w:p>
    <w:p w14:paraId="7181A369">
      <w:pPr>
        <w:spacing w:line="400" w:lineRule="exact"/>
        <w:jc w:val="both"/>
        <w:rPr>
          <w:rFonts w:hint="eastAsia" w:ascii="宋体" w:hAnsi="宋体" w:eastAsia="宋体" w:cs="宋体"/>
          <w:b w:val="0"/>
          <w:bCs w:val="0"/>
          <w:color w:val="auto"/>
          <w:sz w:val="28"/>
          <w:szCs w:val="28"/>
          <w:lang w:eastAsia="zh-CN"/>
        </w:rPr>
      </w:pPr>
    </w:p>
    <w:p w14:paraId="454B1A25">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7"/>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2671"/>
        <w:gridCol w:w="1920"/>
        <w:gridCol w:w="2415"/>
        <w:gridCol w:w="2277"/>
      </w:tblGrid>
      <w:tr w14:paraId="483C56FB">
        <w:tblPrEx>
          <w:shd w:val="clear" w:color="auto" w:fill="auto"/>
          <w:tblCellMar>
            <w:top w:w="0" w:type="dxa"/>
            <w:left w:w="0" w:type="dxa"/>
            <w:bottom w:w="0" w:type="dxa"/>
            <w:right w:w="0" w:type="dxa"/>
          </w:tblCellMar>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84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公司基本信息</w:t>
            </w:r>
          </w:p>
        </w:tc>
      </w:tr>
      <w:tr w14:paraId="51F0CD09">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04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6CFA">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2B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公司</w:t>
            </w:r>
            <w:r>
              <w:rPr>
                <w:rFonts w:hint="eastAsia" w:ascii="宋体" w:hAnsi="宋体" w:eastAsia="宋体" w:cs="宋体"/>
                <w:i w:val="0"/>
                <w:color w:val="000000"/>
                <w:kern w:val="0"/>
                <w:sz w:val="24"/>
                <w:szCs w:val="24"/>
                <w:u w:val="none"/>
                <w:lang w:val="en-US" w:eastAsia="zh-CN" w:bidi="ar"/>
              </w:rPr>
              <w:t>成立时间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3BFA">
            <w:pPr>
              <w:jc w:val="center"/>
              <w:rPr>
                <w:rFonts w:hint="eastAsia" w:ascii="宋体" w:hAnsi="宋体" w:eastAsia="宋体" w:cs="宋体"/>
                <w:i w:val="0"/>
                <w:color w:val="000000"/>
                <w:sz w:val="24"/>
                <w:szCs w:val="24"/>
                <w:u w:val="none"/>
              </w:rPr>
            </w:pPr>
          </w:p>
        </w:tc>
      </w:tr>
      <w:tr w14:paraId="39ACC46F">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C0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0500">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E8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r>
              <w:rPr>
                <w:rFonts w:hint="eastAsia" w:ascii="宋体" w:hAnsi="宋体" w:cs="宋体"/>
                <w:i w:val="0"/>
                <w:color w:val="000000"/>
                <w:kern w:val="0"/>
                <w:sz w:val="24"/>
                <w:szCs w:val="24"/>
                <w:u w:val="none"/>
                <w:lang w:val="en-US" w:eastAsia="zh-CN" w:bidi="ar"/>
              </w:rPr>
              <w:t>（实缴）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87F1">
            <w:pPr>
              <w:jc w:val="center"/>
              <w:rPr>
                <w:rFonts w:hint="eastAsia" w:ascii="宋体" w:hAnsi="宋体" w:eastAsia="宋体" w:cs="宋体"/>
                <w:i w:val="0"/>
                <w:color w:val="000000"/>
                <w:sz w:val="24"/>
                <w:szCs w:val="24"/>
                <w:u w:val="none"/>
              </w:rPr>
            </w:pPr>
          </w:p>
        </w:tc>
      </w:tr>
      <w:tr w14:paraId="7BFB8579">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4C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6515">
            <w:pPr>
              <w:jc w:val="center"/>
              <w:rPr>
                <w:rFonts w:hint="eastAsia" w:ascii="宋体" w:hAnsi="宋体" w:eastAsia="宋体" w:cs="宋体"/>
                <w:i w:val="0"/>
                <w:color w:val="000000"/>
                <w:sz w:val="24"/>
                <w:szCs w:val="24"/>
                <w:u w:val="none"/>
              </w:rPr>
            </w:pPr>
          </w:p>
        </w:tc>
      </w:tr>
      <w:tr w14:paraId="1002CE92">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07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97EE">
            <w:pPr>
              <w:jc w:val="center"/>
              <w:rPr>
                <w:rFonts w:hint="eastAsia" w:ascii="宋体" w:hAnsi="宋体" w:eastAsia="宋体" w:cs="宋体"/>
                <w:i w:val="0"/>
                <w:color w:val="000000"/>
                <w:sz w:val="24"/>
                <w:szCs w:val="24"/>
                <w:u w:val="none"/>
              </w:rPr>
            </w:pPr>
          </w:p>
        </w:tc>
      </w:tr>
      <w:tr w14:paraId="5422BD54">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9A2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旗下关联企业（公司）</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7202">
            <w:pPr>
              <w:jc w:val="center"/>
              <w:rPr>
                <w:rFonts w:hint="eastAsia" w:ascii="宋体" w:hAnsi="宋体" w:eastAsia="宋体" w:cs="宋体"/>
                <w:i w:val="0"/>
                <w:color w:val="000000"/>
                <w:sz w:val="24"/>
                <w:szCs w:val="24"/>
                <w:u w:val="none"/>
              </w:rPr>
            </w:pPr>
          </w:p>
        </w:tc>
      </w:tr>
      <w:tr w14:paraId="1F8210B0">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BE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E6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    □普通发票</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税点    %</w:t>
            </w:r>
          </w:p>
        </w:tc>
      </w:tr>
      <w:tr w14:paraId="68A91AAF">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14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相关资质（施工）证书/等级</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BD81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施工类资质等级： □特级  □一级  □二级  □三级</w:t>
            </w:r>
          </w:p>
          <w:p w14:paraId="35F735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特种经营/作业资质：</w:t>
            </w:r>
          </w:p>
          <w:p w14:paraId="2B526D3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其他荣誉证书：</w:t>
            </w:r>
          </w:p>
        </w:tc>
      </w:tr>
      <w:tr w14:paraId="2323417C">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C400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公司性质</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5EC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14:paraId="3B640D59">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EBE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EEA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□原厂直供     □分公司     □经销商     □贸易商     □其它（说明）</w:t>
            </w:r>
          </w:p>
        </w:tc>
      </w:tr>
      <w:tr w14:paraId="1A9E2896">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776A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生产场所</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443C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厂房：□自有 □租赁 租期       年，从     年    月   到     年    月</w:t>
            </w:r>
          </w:p>
        </w:tc>
      </w:tr>
      <w:tr w14:paraId="258B7739">
        <w:tblPrEx>
          <w:tblCellMar>
            <w:top w:w="0" w:type="dxa"/>
            <w:left w:w="0" w:type="dxa"/>
            <w:bottom w:w="0" w:type="dxa"/>
            <w:right w:w="0" w:type="dxa"/>
          </w:tblCellMar>
        </w:tblPrEx>
        <w:trPr>
          <w:trHeight w:val="90" w:hRule="atLeast"/>
        </w:trPr>
        <w:tc>
          <w:tcPr>
            <w:tcW w:w="26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F36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48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年份</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8C7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自己公司总销售额</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3F4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14:paraId="14EFE651">
        <w:tblPrEx>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17828">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AFDDB">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去年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192AA">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08EB6">
            <w:pPr>
              <w:jc w:val="center"/>
              <w:rPr>
                <w:rFonts w:hint="eastAsia" w:ascii="宋体" w:hAnsi="宋体" w:eastAsia="宋体" w:cs="宋体"/>
                <w:i w:val="0"/>
                <w:color w:val="000000"/>
                <w:sz w:val="24"/>
                <w:szCs w:val="24"/>
                <w:u w:val="none"/>
              </w:rPr>
            </w:pPr>
          </w:p>
        </w:tc>
      </w:tr>
      <w:tr w14:paraId="6963AD58">
        <w:tblPrEx>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784C9">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28481">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12F89">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60664">
            <w:pPr>
              <w:jc w:val="center"/>
              <w:rPr>
                <w:rFonts w:hint="eastAsia" w:ascii="宋体" w:hAnsi="宋体" w:eastAsia="宋体" w:cs="宋体"/>
                <w:i w:val="0"/>
                <w:color w:val="000000"/>
                <w:sz w:val="24"/>
                <w:szCs w:val="24"/>
                <w:u w:val="none"/>
              </w:rPr>
            </w:pPr>
          </w:p>
        </w:tc>
      </w:tr>
      <w:tr w14:paraId="1810A231">
        <w:tblPrEx>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1EF46">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286DD">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大前年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A22E0">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67361">
            <w:pPr>
              <w:jc w:val="center"/>
              <w:rPr>
                <w:rFonts w:hint="eastAsia" w:ascii="宋体" w:hAnsi="宋体" w:eastAsia="宋体" w:cs="宋体"/>
                <w:i w:val="0"/>
                <w:color w:val="000000"/>
                <w:sz w:val="24"/>
                <w:szCs w:val="24"/>
                <w:u w:val="none"/>
              </w:rPr>
            </w:pPr>
          </w:p>
        </w:tc>
      </w:tr>
      <w:tr w14:paraId="0249E3ED">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C9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337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D23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2B2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14:paraId="76C16798">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CAAA7">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A2C83">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934A6">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159F2">
            <w:pPr>
              <w:jc w:val="center"/>
              <w:rPr>
                <w:rFonts w:hint="eastAsia" w:ascii="宋体" w:hAnsi="宋体" w:eastAsia="宋体" w:cs="宋体"/>
                <w:i w:val="0"/>
                <w:color w:val="000000"/>
                <w:sz w:val="24"/>
                <w:szCs w:val="24"/>
                <w:u w:val="none"/>
              </w:rPr>
            </w:pPr>
          </w:p>
        </w:tc>
      </w:tr>
      <w:tr w14:paraId="40E008BF">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2031F">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31E33">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E2740">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19205">
            <w:pPr>
              <w:jc w:val="center"/>
              <w:rPr>
                <w:rFonts w:hint="eastAsia" w:ascii="宋体" w:hAnsi="宋体" w:eastAsia="宋体" w:cs="宋体"/>
                <w:i w:val="0"/>
                <w:color w:val="000000"/>
                <w:sz w:val="24"/>
                <w:szCs w:val="24"/>
                <w:u w:val="none"/>
              </w:rPr>
            </w:pPr>
          </w:p>
        </w:tc>
      </w:tr>
      <w:tr w14:paraId="6768D213">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6E9B7">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1AE8E">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EE77B">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0647C">
            <w:pPr>
              <w:jc w:val="center"/>
              <w:rPr>
                <w:rFonts w:hint="eastAsia" w:ascii="宋体" w:hAnsi="宋体" w:eastAsia="宋体" w:cs="宋体"/>
                <w:i w:val="0"/>
                <w:color w:val="000000"/>
                <w:sz w:val="24"/>
                <w:szCs w:val="24"/>
                <w:u w:val="none"/>
              </w:rPr>
            </w:pPr>
          </w:p>
        </w:tc>
      </w:tr>
      <w:tr w14:paraId="24ECB568">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5480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生产设备（线）</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E755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生产能力、状态</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C465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设计/开发能力</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D4A2E">
            <w:pPr>
              <w:tabs>
                <w:tab w:val="left" w:pos="480"/>
              </w:tabs>
              <w:jc w:val="left"/>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ab/>
            </w:r>
            <w:r>
              <w:rPr>
                <w:rFonts w:hint="eastAsia" w:ascii="宋体" w:hAnsi="宋体" w:cs="宋体"/>
                <w:i w:val="0"/>
                <w:color w:val="000000"/>
                <w:sz w:val="24"/>
                <w:szCs w:val="24"/>
                <w:u w:val="none"/>
                <w:lang w:eastAsia="zh-CN"/>
              </w:rPr>
              <w:t>主要原材料品牌</w:t>
            </w:r>
          </w:p>
        </w:tc>
      </w:tr>
      <w:tr w14:paraId="686BEAC3">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99B1E">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2120E">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20227">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C6662">
            <w:pPr>
              <w:tabs>
                <w:tab w:val="left" w:pos="480"/>
              </w:tabs>
              <w:jc w:val="left"/>
              <w:rPr>
                <w:rFonts w:hint="eastAsia" w:ascii="宋体" w:hAnsi="宋体" w:cs="宋体"/>
                <w:i w:val="0"/>
                <w:color w:val="000000"/>
                <w:sz w:val="24"/>
                <w:szCs w:val="24"/>
                <w:u w:val="none"/>
                <w:lang w:eastAsia="zh-CN"/>
              </w:rPr>
            </w:pPr>
          </w:p>
        </w:tc>
      </w:tr>
      <w:tr w14:paraId="60CE004E">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B28B9">
            <w:pPr>
              <w:tabs>
                <w:tab w:val="left" w:pos="811"/>
              </w:tabs>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与华昌有无合作历史</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D967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□有    □无</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8ED0E">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与华昌历史合作时间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8C1D3">
            <w:pPr>
              <w:tabs>
                <w:tab w:val="left" w:pos="480"/>
              </w:tabs>
              <w:jc w:val="left"/>
              <w:rPr>
                <w:rFonts w:hint="eastAsia" w:ascii="宋体" w:hAnsi="宋体" w:cs="宋体"/>
                <w:i w:val="0"/>
                <w:color w:val="000000"/>
                <w:sz w:val="24"/>
                <w:szCs w:val="24"/>
                <w:u w:val="none"/>
                <w:lang w:eastAsia="zh-CN"/>
              </w:rPr>
            </w:pPr>
          </w:p>
        </w:tc>
      </w:tr>
      <w:tr w14:paraId="0B6433B0">
        <w:tblPrEx>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7892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与华昌过往重要事项</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B6357">
            <w:pPr>
              <w:tabs>
                <w:tab w:val="left" w:pos="480"/>
              </w:tabs>
              <w:jc w:val="left"/>
              <w:rPr>
                <w:rFonts w:hint="eastAsia" w:ascii="宋体" w:hAnsi="宋体" w:cs="宋体"/>
                <w:i w:val="0"/>
                <w:color w:val="000000"/>
                <w:sz w:val="24"/>
                <w:szCs w:val="24"/>
                <w:u w:val="none"/>
                <w:lang w:eastAsia="zh-CN"/>
              </w:rPr>
            </w:pPr>
          </w:p>
        </w:tc>
      </w:tr>
      <w:tr w14:paraId="1A78E821">
        <w:tblPrEx>
          <w:tblCellMar>
            <w:top w:w="0" w:type="dxa"/>
            <w:left w:w="0" w:type="dxa"/>
            <w:bottom w:w="0" w:type="dxa"/>
            <w:right w:w="0" w:type="dxa"/>
          </w:tblCellMar>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54661">
            <w:pPr>
              <w:jc w:val="left"/>
              <w:rPr>
                <w:rFonts w:hint="eastAsia" w:ascii="宋体" w:hAnsi="宋体" w:cs="宋体"/>
                <w:i w:val="0"/>
                <w:color w:val="000000"/>
                <w:sz w:val="24"/>
                <w:szCs w:val="24"/>
                <w:u w:val="none"/>
                <w:lang w:eastAsia="zh-CN"/>
              </w:rPr>
            </w:pPr>
            <w:r>
              <w:rPr>
                <w:rFonts w:hint="eastAsia" w:ascii="宋体" w:hAnsi="宋体" w:cs="宋体"/>
                <w:b/>
                <w:bCs/>
                <w:i w:val="0"/>
                <w:color w:val="000000"/>
                <w:sz w:val="24"/>
                <w:szCs w:val="24"/>
                <w:u w:val="none"/>
                <w:lang w:eastAsia="zh-CN"/>
              </w:rPr>
              <w:t>联系信息</w:t>
            </w:r>
          </w:p>
        </w:tc>
      </w:tr>
    </w:tbl>
    <w:tbl>
      <w:tblPr>
        <w:tblStyle w:val="7"/>
        <w:tblpPr w:leftFromText="180" w:rightFromText="180" w:vertAnchor="text" w:horzAnchor="page" w:tblpX="1475" w:tblpY="363"/>
        <w:tblOverlap w:val="neve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1087"/>
        <w:gridCol w:w="1503"/>
        <w:gridCol w:w="1492"/>
        <w:gridCol w:w="1245"/>
        <w:gridCol w:w="405"/>
        <w:gridCol w:w="2430"/>
      </w:tblGrid>
      <w:tr w14:paraId="2103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571">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联系人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1ECC">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473">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企业法人代表</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2E0">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3EAE">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实际控制人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DBC">
            <w:pPr>
              <w:jc w:val="center"/>
              <w:rPr>
                <w:rFonts w:hint="eastAsia" w:ascii="宋体" w:hAnsi="宋体" w:eastAsia="宋体" w:cs="宋体"/>
                <w:b w:val="0"/>
                <w:bCs w:val="0"/>
                <w:i w:val="0"/>
                <w:color w:val="000000"/>
                <w:sz w:val="24"/>
                <w:szCs w:val="24"/>
                <w:u w:val="none"/>
              </w:rPr>
            </w:pPr>
          </w:p>
        </w:tc>
      </w:tr>
      <w:tr w14:paraId="0065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3C98">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公司职务</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E44">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3F7A">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企业人数</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C75">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B5D7">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社保缴费人数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2EF8">
            <w:pPr>
              <w:jc w:val="center"/>
              <w:rPr>
                <w:rFonts w:hint="eastAsia" w:ascii="宋体" w:hAnsi="宋体" w:eastAsia="宋体" w:cs="宋体"/>
                <w:b w:val="0"/>
                <w:bCs w:val="0"/>
                <w:i w:val="0"/>
                <w:color w:val="000000"/>
                <w:sz w:val="24"/>
                <w:szCs w:val="24"/>
                <w:u w:val="none"/>
              </w:rPr>
            </w:pPr>
          </w:p>
        </w:tc>
      </w:tr>
      <w:tr w14:paraId="350C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F9D4">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F5B">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6AA4">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02D">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215BE">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E67">
            <w:pPr>
              <w:jc w:val="center"/>
              <w:rPr>
                <w:rFonts w:hint="eastAsia" w:ascii="宋体" w:hAnsi="宋体" w:eastAsia="宋体" w:cs="宋体"/>
                <w:b w:val="0"/>
                <w:bCs w:val="0"/>
                <w:i w:val="0"/>
                <w:color w:val="000000"/>
                <w:sz w:val="24"/>
                <w:szCs w:val="24"/>
                <w:u w:val="none"/>
              </w:rPr>
            </w:pPr>
          </w:p>
        </w:tc>
      </w:tr>
      <w:tr w14:paraId="56F9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09050">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 xml:space="preserve">加盖公司公章：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426FC">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填表日期：     年    月</w:t>
            </w:r>
          </w:p>
        </w:tc>
      </w:tr>
    </w:tbl>
    <w:p w14:paraId="767066BE">
      <w:pPr>
        <w:spacing w:line="480" w:lineRule="exact"/>
        <w:jc w:val="both"/>
        <w:rPr>
          <w:rFonts w:hint="default" w:ascii="宋体" w:hAnsi="宋体" w:eastAsia="宋体"/>
          <w:b/>
          <w:bCs/>
          <w:sz w:val="30"/>
          <w:szCs w:val="30"/>
          <w:lang w:val="en-US" w:eastAsia="zh-CN"/>
        </w:rPr>
      </w:pPr>
    </w:p>
    <w:p w14:paraId="77EEA60B">
      <w:pPr>
        <w:spacing w:line="480" w:lineRule="exact"/>
        <w:jc w:val="both"/>
        <w:rPr>
          <w:rFonts w:hint="default" w:ascii="宋体" w:hAnsi="宋体" w:eastAsia="宋体"/>
          <w:b/>
          <w:bCs/>
          <w:sz w:val="30"/>
          <w:szCs w:val="30"/>
          <w:lang w:val="en-US" w:eastAsia="zh-CN"/>
        </w:rPr>
      </w:pPr>
    </w:p>
    <w:p w14:paraId="03178F2D">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14:paraId="4BD43214">
      <w:pPr>
        <w:spacing w:line="480" w:lineRule="exact"/>
        <w:ind w:firstLine="602" w:firstLineChars="200"/>
        <w:jc w:val="center"/>
        <w:rPr>
          <w:rFonts w:hint="default" w:ascii="宋体" w:hAnsi="宋体"/>
          <w:b/>
          <w:bCs/>
          <w:sz w:val="30"/>
          <w:szCs w:val="30"/>
          <w:lang w:val="en-US" w:eastAsia="zh-CN"/>
        </w:rPr>
      </w:pPr>
    </w:p>
    <w:tbl>
      <w:tblPr>
        <w:tblStyle w:val="7"/>
        <w:tblW w:w="9746" w:type="dxa"/>
        <w:tblInd w:w="0" w:type="dxa"/>
        <w:shd w:val="clear" w:color="auto" w:fill="auto"/>
        <w:tblLayout w:type="fixed"/>
        <w:tblCellMar>
          <w:top w:w="0" w:type="dxa"/>
          <w:left w:w="0" w:type="dxa"/>
          <w:bottom w:w="0" w:type="dxa"/>
          <w:right w:w="0" w:type="dxa"/>
        </w:tblCellMar>
      </w:tblPr>
      <w:tblGrid>
        <w:gridCol w:w="1603"/>
        <w:gridCol w:w="1279"/>
        <w:gridCol w:w="1367"/>
        <w:gridCol w:w="1463"/>
        <w:gridCol w:w="4033"/>
        <w:gridCol w:w="1"/>
      </w:tblGrid>
      <w:tr w14:paraId="7B51BE02">
        <w:tblPrEx>
          <w:shd w:val="clear" w:color="auto" w:fill="auto"/>
          <w:tblCellMar>
            <w:top w:w="0" w:type="dxa"/>
            <w:left w:w="0" w:type="dxa"/>
            <w:bottom w:w="0" w:type="dxa"/>
            <w:right w:w="0" w:type="dxa"/>
          </w:tblCellMar>
        </w:tblPrEx>
        <w:trPr>
          <w:trHeight w:val="6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18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5AB0">
            <w:pPr>
              <w:jc w:val="center"/>
              <w:rPr>
                <w:rFonts w:hint="eastAsia" w:ascii="宋体" w:hAnsi="宋体" w:eastAsia="宋体" w:cs="宋体"/>
                <w:i w:val="0"/>
                <w:color w:val="000000"/>
                <w:sz w:val="24"/>
                <w:szCs w:val="24"/>
                <w:u w:val="none"/>
              </w:rPr>
            </w:pPr>
          </w:p>
        </w:tc>
      </w:tr>
      <w:tr w14:paraId="12601155">
        <w:tblPrEx>
          <w:tblCellMar>
            <w:top w:w="0" w:type="dxa"/>
            <w:left w:w="0" w:type="dxa"/>
            <w:bottom w:w="0" w:type="dxa"/>
            <w:right w:w="0" w:type="dxa"/>
          </w:tblCellMar>
        </w:tblPrEx>
        <w:trPr>
          <w:trHeight w:val="6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F0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8264">
            <w:pPr>
              <w:jc w:val="center"/>
              <w:rPr>
                <w:rFonts w:hint="eastAsia" w:ascii="宋体" w:hAnsi="宋体" w:eastAsia="宋体" w:cs="宋体"/>
                <w:i w:val="0"/>
                <w:color w:val="000000"/>
                <w:sz w:val="24"/>
                <w:szCs w:val="24"/>
                <w:u w:val="none"/>
              </w:rPr>
            </w:pPr>
          </w:p>
        </w:tc>
      </w:tr>
      <w:tr w14:paraId="3AC7E358">
        <w:tblPrEx>
          <w:tblCellMar>
            <w:top w:w="0" w:type="dxa"/>
            <w:left w:w="0" w:type="dxa"/>
            <w:bottom w:w="0" w:type="dxa"/>
            <w:right w:w="0" w:type="dxa"/>
          </w:tblCellMar>
        </w:tblPrEx>
        <w:trPr>
          <w:trHeight w:val="5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3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D1F1">
            <w:pPr>
              <w:jc w:val="center"/>
              <w:rPr>
                <w:rFonts w:hint="eastAsia" w:ascii="宋体" w:hAnsi="宋体" w:eastAsia="宋体" w:cs="宋体"/>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8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4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8991">
            <w:pPr>
              <w:jc w:val="center"/>
              <w:rPr>
                <w:rFonts w:hint="eastAsia" w:ascii="宋体" w:hAnsi="宋体" w:eastAsia="宋体" w:cs="宋体"/>
                <w:i w:val="0"/>
                <w:color w:val="000000"/>
                <w:sz w:val="24"/>
                <w:szCs w:val="24"/>
                <w:u w:val="none"/>
              </w:rPr>
            </w:pPr>
          </w:p>
        </w:tc>
      </w:tr>
      <w:tr w14:paraId="03813941">
        <w:tblPrEx>
          <w:tblCellMar>
            <w:top w:w="0" w:type="dxa"/>
            <w:left w:w="0" w:type="dxa"/>
            <w:bottom w:w="0" w:type="dxa"/>
            <w:right w:w="0" w:type="dxa"/>
          </w:tblCellMar>
        </w:tblPrEx>
        <w:trPr>
          <w:trHeight w:val="657"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C120">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序号</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7F73">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产品名称</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840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14:paraId="1D1D58A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含税13%单价</w:t>
            </w:r>
          </w:p>
        </w:tc>
      </w:tr>
      <w:tr w14:paraId="60188BC9">
        <w:tblPrEx>
          <w:tblCellMar>
            <w:top w:w="0" w:type="dxa"/>
            <w:left w:w="0" w:type="dxa"/>
            <w:bottom w:w="0" w:type="dxa"/>
            <w:right w:w="0" w:type="dxa"/>
          </w:tblCellMar>
        </w:tblPrEx>
        <w:trPr>
          <w:trHeight w:val="72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FF92">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val="en-US" w:eastAsia="zh-CN"/>
              </w:rPr>
              <w:t>1</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CDC7">
            <w:pPr>
              <w:autoSpaceDN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I10</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C14B">
            <w:pPr>
              <w:jc w:val="center"/>
              <w:rPr>
                <w:rFonts w:hint="eastAsia" w:ascii="宋体" w:hAnsi="宋体" w:eastAsia="宋体" w:cs="宋体"/>
                <w:i w:val="0"/>
                <w:color w:val="000000"/>
                <w:sz w:val="24"/>
                <w:szCs w:val="24"/>
                <w:u w:val="none"/>
              </w:rPr>
            </w:pPr>
          </w:p>
        </w:tc>
      </w:tr>
      <w:tr w14:paraId="234EC3DF">
        <w:tblPrEx>
          <w:tblCellMar>
            <w:top w:w="0" w:type="dxa"/>
            <w:left w:w="0" w:type="dxa"/>
            <w:bottom w:w="0" w:type="dxa"/>
            <w:right w:w="0" w:type="dxa"/>
          </w:tblCellMar>
        </w:tblPrEx>
        <w:trPr>
          <w:trHeight w:val="687"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ADCDC">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3E30">
            <w:pPr>
              <w:autoSpaceDN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I12</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956">
            <w:pPr>
              <w:jc w:val="center"/>
              <w:rPr>
                <w:rFonts w:hint="eastAsia" w:ascii="宋体" w:hAnsi="宋体" w:eastAsia="宋体" w:cs="宋体"/>
                <w:i w:val="0"/>
                <w:color w:val="000000"/>
                <w:sz w:val="24"/>
                <w:szCs w:val="24"/>
                <w:u w:val="none"/>
              </w:rPr>
            </w:pPr>
          </w:p>
        </w:tc>
      </w:tr>
      <w:tr w14:paraId="3E4E787A">
        <w:tblPrEx>
          <w:tblCellMar>
            <w:top w:w="0" w:type="dxa"/>
            <w:left w:w="0" w:type="dxa"/>
            <w:bottom w:w="0" w:type="dxa"/>
            <w:right w:w="0" w:type="dxa"/>
          </w:tblCellMar>
        </w:tblPrEx>
        <w:trPr>
          <w:gridAfter w:val="1"/>
          <w:wAfter w:w="1" w:type="dxa"/>
          <w:trHeight w:val="4150" w:hRule="atLeast"/>
        </w:trPr>
        <w:tc>
          <w:tcPr>
            <w:tcW w:w="97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F203">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详细</w:t>
            </w:r>
            <w:r>
              <w:rPr>
                <w:rFonts w:hint="eastAsia" w:ascii="宋体" w:hAnsi="宋体" w:cs="宋体"/>
                <w:color w:val="auto"/>
                <w:sz w:val="24"/>
                <w:szCs w:val="24"/>
                <w:u w:val="none" w:color="auto"/>
                <w:lang w:val="en-US" w:eastAsia="zh-CN"/>
              </w:rPr>
              <w:t>见第一章（隔热条报价格式表）配U盘报价表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以上报价含13%增值税及运费。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报价单位(盖章):      </w:t>
            </w:r>
          </w:p>
        </w:tc>
      </w:tr>
    </w:tbl>
    <w:p w14:paraId="20C216BD">
      <w:pPr>
        <w:spacing w:line="480" w:lineRule="exact"/>
        <w:jc w:val="both"/>
        <w:rPr>
          <w:rFonts w:hint="default" w:ascii="宋体" w:hAnsi="宋体" w:eastAsia="宋体"/>
          <w:b/>
          <w:bCs/>
          <w:sz w:val="30"/>
          <w:szCs w:val="30"/>
          <w:lang w:val="en-US" w:eastAsia="zh-CN"/>
        </w:rPr>
      </w:pPr>
    </w:p>
    <w:p w14:paraId="37C1D388">
      <w:pPr>
        <w:spacing w:line="400" w:lineRule="exact"/>
        <w:jc w:val="both"/>
        <w:rPr>
          <w:rFonts w:hint="eastAsia" w:ascii="宋体" w:hAnsi="宋体" w:eastAsia="宋体" w:cs="宋体"/>
          <w:b w:val="0"/>
          <w:bCs w:val="0"/>
          <w:color w:val="auto"/>
          <w:sz w:val="28"/>
          <w:szCs w:val="28"/>
          <w:lang w:eastAsia="zh-CN"/>
        </w:rPr>
      </w:pPr>
    </w:p>
    <w:p w14:paraId="540B04F8">
      <w:pPr>
        <w:spacing w:line="400" w:lineRule="exact"/>
        <w:jc w:val="both"/>
        <w:rPr>
          <w:rFonts w:hint="eastAsia" w:ascii="宋体" w:hAnsi="宋体" w:eastAsia="宋体" w:cs="宋体"/>
          <w:b w:val="0"/>
          <w:bCs w:val="0"/>
          <w:color w:val="auto"/>
          <w:sz w:val="28"/>
          <w:szCs w:val="28"/>
          <w:lang w:eastAsia="zh-CN"/>
        </w:rPr>
      </w:pPr>
    </w:p>
    <w:p w14:paraId="021BBE92">
      <w:pPr>
        <w:spacing w:line="400" w:lineRule="exact"/>
        <w:jc w:val="both"/>
        <w:rPr>
          <w:rFonts w:hint="eastAsia" w:ascii="宋体" w:hAnsi="宋体" w:eastAsia="宋体" w:cs="宋体"/>
          <w:b w:val="0"/>
          <w:bCs w:val="0"/>
          <w:color w:val="auto"/>
          <w:sz w:val="28"/>
          <w:szCs w:val="28"/>
          <w:lang w:eastAsia="zh-CN"/>
        </w:rPr>
      </w:pPr>
    </w:p>
    <w:p w14:paraId="26F97D4C">
      <w:pPr>
        <w:spacing w:line="400" w:lineRule="exact"/>
        <w:jc w:val="both"/>
        <w:rPr>
          <w:rFonts w:hint="eastAsia" w:ascii="宋体" w:hAnsi="宋体" w:eastAsia="宋体" w:cs="宋体"/>
          <w:b w:val="0"/>
          <w:bCs w:val="0"/>
          <w:color w:val="auto"/>
          <w:sz w:val="28"/>
          <w:szCs w:val="28"/>
          <w:lang w:eastAsia="zh-CN"/>
        </w:rPr>
      </w:pPr>
    </w:p>
    <w:p w14:paraId="25106028">
      <w:pPr>
        <w:spacing w:line="400" w:lineRule="exact"/>
        <w:jc w:val="both"/>
        <w:rPr>
          <w:rFonts w:hint="eastAsia" w:ascii="宋体" w:hAnsi="宋体" w:eastAsia="宋体" w:cs="宋体"/>
          <w:b w:val="0"/>
          <w:bCs w:val="0"/>
          <w:color w:val="auto"/>
          <w:sz w:val="28"/>
          <w:szCs w:val="28"/>
          <w:lang w:eastAsia="zh-CN"/>
        </w:rPr>
      </w:pPr>
    </w:p>
    <w:p w14:paraId="3D778CDC">
      <w:pPr>
        <w:spacing w:line="400" w:lineRule="exact"/>
        <w:jc w:val="both"/>
        <w:rPr>
          <w:rFonts w:hint="eastAsia" w:ascii="宋体" w:hAnsi="宋体" w:eastAsia="宋体" w:cs="宋体"/>
          <w:b w:val="0"/>
          <w:bCs w:val="0"/>
          <w:color w:val="auto"/>
          <w:sz w:val="28"/>
          <w:szCs w:val="28"/>
          <w:lang w:eastAsia="zh-CN"/>
        </w:rPr>
      </w:pPr>
    </w:p>
    <w:p w14:paraId="1E4C0BE5">
      <w:pPr>
        <w:spacing w:line="400" w:lineRule="exact"/>
        <w:jc w:val="both"/>
        <w:rPr>
          <w:rFonts w:hint="eastAsia" w:ascii="宋体" w:hAnsi="宋体" w:eastAsia="宋体" w:cs="宋体"/>
          <w:b w:val="0"/>
          <w:bCs w:val="0"/>
          <w:color w:val="auto"/>
          <w:sz w:val="28"/>
          <w:szCs w:val="28"/>
          <w:lang w:eastAsia="zh-CN"/>
        </w:rPr>
      </w:pPr>
    </w:p>
    <w:p w14:paraId="5215E23F">
      <w:pPr>
        <w:spacing w:line="400" w:lineRule="exact"/>
        <w:jc w:val="both"/>
        <w:rPr>
          <w:rFonts w:hint="eastAsia" w:ascii="宋体" w:hAnsi="宋体" w:eastAsia="宋体" w:cs="宋体"/>
          <w:b w:val="0"/>
          <w:bCs w:val="0"/>
          <w:color w:val="auto"/>
          <w:sz w:val="28"/>
          <w:szCs w:val="28"/>
          <w:lang w:eastAsia="zh-CN"/>
        </w:rPr>
      </w:pPr>
    </w:p>
    <w:p w14:paraId="752524C1">
      <w:pPr>
        <w:spacing w:line="400" w:lineRule="exact"/>
        <w:jc w:val="both"/>
        <w:rPr>
          <w:rFonts w:hint="eastAsia" w:ascii="宋体" w:hAnsi="宋体" w:eastAsia="宋体" w:cs="宋体"/>
          <w:b w:val="0"/>
          <w:bCs w:val="0"/>
          <w:color w:val="auto"/>
          <w:sz w:val="28"/>
          <w:szCs w:val="28"/>
          <w:lang w:eastAsia="zh-CN"/>
        </w:rPr>
      </w:pPr>
    </w:p>
    <w:p w14:paraId="423D2CFE">
      <w:pPr>
        <w:spacing w:line="400" w:lineRule="exact"/>
        <w:jc w:val="both"/>
        <w:rPr>
          <w:rFonts w:hint="eastAsia" w:ascii="宋体" w:hAnsi="宋体" w:eastAsia="宋体" w:cs="宋体"/>
          <w:b w:val="0"/>
          <w:bCs w:val="0"/>
          <w:color w:val="auto"/>
          <w:sz w:val="28"/>
          <w:szCs w:val="28"/>
          <w:lang w:eastAsia="zh-CN"/>
        </w:rPr>
      </w:pPr>
    </w:p>
    <w:p w14:paraId="6A8E3A28">
      <w:pPr>
        <w:spacing w:line="400" w:lineRule="exact"/>
        <w:jc w:val="both"/>
        <w:rPr>
          <w:rFonts w:hint="eastAsia" w:ascii="宋体" w:hAnsi="宋体" w:eastAsia="宋体" w:cs="宋体"/>
          <w:b w:val="0"/>
          <w:bCs w:val="0"/>
          <w:color w:val="auto"/>
          <w:sz w:val="28"/>
          <w:szCs w:val="28"/>
          <w:lang w:eastAsia="zh-CN"/>
        </w:rPr>
      </w:pPr>
    </w:p>
    <w:p w14:paraId="4F9DC5F9">
      <w:pPr>
        <w:pStyle w:val="13"/>
        <w:spacing w:line="480" w:lineRule="exact"/>
        <w:jc w:val="center"/>
        <w:rPr>
          <w:rFonts w:hint="eastAsia" w:hAnsi="宋体"/>
        </w:rPr>
      </w:pPr>
      <w:r>
        <w:rPr>
          <w:rFonts w:hint="eastAsia" w:hAnsi="宋体"/>
          <w:b/>
          <w:sz w:val="36"/>
        </w:rPr>
        <w:t>法定代表人委托授权书</w:t>
      </w:r>
      <w:r>
        <w:rPr>
          <w:rFonts w:hint="eastAsia" w:hAnsi="宋体"/>
        </w:rPr>
        <w:cr/>
      </w:r>
    </w:p>
    <w:p w14:paraId="477C9529">
      <w:pPr>
        <w:pStyle w:val="14"/>
        <w:numPr>
          <w:ilvl w:val="2"/>
          <w:numId w:val="0"/>
        </w:numPr>
        <w:adjustRightInd/>
        <w:spacing w:before="0" w:line="240" w:lineRule="atLeast"/>
        <w:outlineLvl w:val="9"/>
        <w:rPr>
          <w:rFonts w:hint="eastAsia" w:ascii="宋体" w:hAnsi="宋体" w:eastAsia="宋体"/>
          <w:sz w:val="24"/>
          <w:szCs w:val="24"/>
        </w:rPr>
      </w:pPr>
    </w:p>
    <w:p w14:paraId="2A46DBFA">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14:paraId="437759CA">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14:paraId="336921C0">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14:paraId="7B6F4AE5">
      <w:pPr>
        <w:spacing w:line="480" w:lineRule="exact"/>
        <w:ind w:firstLine="560" w:firstLineChars="200"/>
        <w:rPr>
          <w:rFonts w:hint="eastAsia" w:ascii="宋体" w:hAnsi="宋体"/>
          <w:sz w:val="28"/>
          <w:szCs w:val="28"/>
        </w:rPr>
      </w:pPr>
    </w:p>
    <w:p w14:paraId="603299AB">
      <w:pPr>
        <w:spacing w:line="480" w:lineRule="exact"/>
        <w:rPr>
          <w:rFonts w:hint="eastAsia" w:ascii="宋体" w:hAnsi="宋体"/>
          <w:sz w:val="28"/>
          <w:szCs w:val="28"/>
        </w:rPr>
      </w:pPr>
    </w:p>
    <w:p w14:paraId="63A0E032">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68DB1C8D">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6EB574B2">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14:paraId="790A7E97">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14C6F7F6">
      <w:pPr>
        <w:spacing w:line="600" w:lineRule="exact"/>
        <w:rPr>
          <w:rFonts w:hint="eastAsia" w:ascii="宋体" w:hAnsi="宋体"/>
          <w:sz w:val="28"/>
          <w:szCs w:val="28"/>
        </w:rPr>
      </w:pPr>
    </w:p>
    <w:p w14:paraId="48C19A6C">
      <w:pPr>
        <w:spacing w:line="480" w:lineRule="exact"/>
        <w:rPr>
          <w:rFonts w:hint="eastAsia" w:ascii="宋体" w:hAnsi="宋体"/>
          <w:sz w:val="28"/>
          <w:szCs w:val="28"/>
        </w:rPr>
      </w:pPr>
      <w:r>
        <w:rPr>
          <w:rFonts w:hint="eastAsia" w:ascii="宋体" w:hAnsi="宋体"/>
          <w:sz w:val="28"/>
          <w:szCs w:val="28"/>
        </w:rPr>
        <w:t>附：被授权人身份证件</w:t>
      </w:r>
    </w:p>
    <w:p w14:paraId="4538FD30">
      <w:pPr>
        <w:spacing w:line="480" w:lineRule="exact"/>
        <w:rPr>
          <w:rFonts w:hint="eastAsia" w:ascii="宋体" w:hAnsi="宋体"/>
          <w:sz w:val="28"/>
          <w:szCs w:val="28"/>
        </w:rPr>
      </w:pPr>
    </w:p>
    <w:p w14:paraId="2BE221B8">
      <w:pPr>
        <w:spacing w:line="600" w:lineRule="exact"/>
        <w:ind w:firstLine="3640" w:firstLineChars="1300"/>
        <w:rPr>
          <w:rFonts w:hint="eastAsia" w:ascii="宋体" w:hAnsi="宋体"/>
          <w:sz w:val="28"/>
          <w:szCs w:val="28"/>
        </w:rPr>
      </w:pPr>
      <w:r>
        <w:rPr>
          <w:rFonts w:hint="eastAsia" w:ascii="宋体" w:hAnsi="宋体"/>
          <w:sz w:val="28"/>
          <w:szCs w:val="28"/>
        </w:rPr>
        <w:t>授权方</w:t>
      </w:r>
    </w:p>
    <w:p w14:paraId="20B82996">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14:paraId="063EDD93">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235FA0ED">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14:paraId="186B5931">
      <w:pPr>
        <w:spacing w:line="400" w:lineRule="exact"/>
        <w:jc w:val="both"/>
        <w:rPr>
          <w:rFonts w:hint="eastAsia" w:ascii="宋体" w:hAnsi="宋体" w:eastAsia="宋体" w:cs="宋体"/>
          <w:b w:val="0"/>
          <w:bCs w:val="0"/>
          <w:color w:val="auto"/>
          <w:sz w:val="28"/>
          <w:szCs w:val="28"/>
          <w:lang w:eastAsia="zh-CN"/>
        </w:rPr>
      </w:pPr>
    </w:p>
    <w:p w14:paraId="7D221D97">
      <w:pPr>
        <w:spacing w:line="400" w:lineRule="exact"/>
        <w:jc w:val="both"/>
        <w:rPr>
          <w:rFonts w:hint="eastAsia" w:ascii="宋体" w:hAnsi="宋体" w:eastAsia="宋体" w:cs="宋体"/>
          <w:b w:val="0"/>
          <w:bCs w:val="0"/>
          <w:color w:val="auto"/>
          <w:sz w:val="28"/>
          <w:szCs w:val="28"/>
          <w:lang w:eastAsia="zh-CN"/>
        </w:rPr>
      </w:pPr>
    </w:p>
    <w:p w14:paraId="792D9858">
      <w:pPr>
        <w:spacing w:line="400" w:lineRule="exact"/>
        <w:jc w:val="both"/>
        <w:rPr>
          <w:rFonts w:hint="eastAsia" w:ascii="宋体" w:hAnsi="宋体" w:eastAsia="宋体" w:cs="宋体"/>
          <w:b w:val="0"/>
          <w:bCs w:val="0"/>
          <w:color w:val="auto"/>
          <w:sz w:val="28"/>
          <w:szCs w:val="28"/>
          <w:lang w:eastAsia="zh-CN"/>
        </w:rPr>
      </w:pPr>
    </w:p>
    <w:p w14:paraId="0246C27B">
      <w:pPr>
        <w:jc w:val="center"/>
        <w:rPr>
          <w:rFonts w:hint="eastAsia" w:ascii="宋体" w:hAnsi="宋体"/>
          <w:b/>
          <w:sz w:val="36"/>
        </w:rPr>
      </w:pPr>
      <w:r>
        <w:rPr>
          <w:rFonts w:hint="eastAsia" w:ascii="宋体" w:hAnsi="宋体"/>
          <w:b/>
          <w:sz w:val="36"/>
        </w:rPr>
        <w:t>投标方提交的其它资料</w:t>
      </w:r>
    </w:p>
    <w:p w14:paraId="255D27EA">
      <w:pPr>
        <w:rPr>
          <w:rFonts w:hint="eastAsia" w:ascii="宋体" w:hAnsi="宋体"/>
          <w:b/>
          <w:sz w:val="36"/>
        </w:rPr>
      </w:pPr>
      <w:r>
        <w:rPr>
          <w:rFonts w:ascii="宋体" w:hAnsi="宋体"/>
          <w:b/>
          <w:sz w:val="36"/>
        </w:rPr>
        <w:t xml:space="preserve"> </w:t>
      </w:r>
      <w:r>
        <w:rPr>
          <w:rFonts w:hint="eastAsia" w:ascii="宋体" w:hAnsi="宋体"/>
          <w:b/>
          <w:sz w:val="36"/>
        </w:rPr>
        <w:t xml:space="preserve">  </w:t>
      </w:r>
    </w:p>
    <w:p w14:paraId="28F7437F">
      <w:pPr>
        <w:ind w:firstLine="480" w:firstLineChars="200"/>
        <w:rPr>
          <w:rFonts w:hint="eastAsia" w:ascii="宋体" w:hAnsi="宋体"/>
          <w:b/>
          <w:bCs/>
          <w:sz w:val="36"/>
        </w:rPr>
      </w:pPr>
      <w:r>
        <w:rPr>
          <w:rFonts w:hint="eastAsia" w:ascii="宋体" w:hAnsi="宋体"/>
          <w:sz w:val="24"/>
        </w:rPr>
        <w:t>投标方认为应提交的其他材料, 可在此附页提交。</w:t>
      </w:r>
    </w:p>
    <w:p w14:paraId="6375511F">
      <w:pPr>
        <w:spacing w:line="480" w:lineRule="exact"/>
        <w:ind w:firstLine="560" w:firstLineChars="200"/>
        <w:rPr>
          <w:rFonts w:hint="eastAsia" w:ascii="宋体" w:hAnsi="宋体"/>
          <w:sz w:val="28"/>
          <w:szCs w:val="28"/>
        </w:rPr>
      </w:pPr>
    </w:p>
    <w:p w14:paraId="17302C96">
      <w:pPr>
        <w:spacing w:line="480" w:lineRule="exact"/>
        <w:ind w:firstLine="560" w:firstLineChars="200"/>
        <w:rPr>
          <w:rFonts w:hint="eastAsia" w:ascii="宋体" w:hAnsi="宋体"/>
          <w:sz w:val="28"/>
          <w:szCs w:val="28"/>
        </w:rPr>
      </w:pPr>
    </w:p>
    <w:p w14:paraId="1EC07B96">
      <w:pPr>
        <w:spacing w:line="480" w:lineRule="exact"/>
        <w:ind w:firstLine="560" w:firstLineChars="200"/>
        <w:rPr>
          <w:rFonts w:hint="eastAsia" w:ascii="宋体" w:hAnsi="宋体"/>
          <w:sz w:val="28"/>
          <w:szCs w:val="28"/>
        </w:rPr>
      </w:pPr>
    </w:p>
    <w:p w14:paraId="27DFDF24">
      <w:pPr>
        <w:spacing w:line="480" w:lineRule="exact"/>
        <w:ind w:firstLine="560" w:firstLineChars="200"/>
        <w:rPr>
          <w:rFonts w:hint="eastAsia" w:ascii="宋体" w:hAnsi="宋体"/>
          <w:sz w:val="28"/>
          <w:szCs w:val="28"/>
        </w:rPr>
      </w:pPr>
    </w:p>
    <w:p w14:paraId="21934ECC">
      <w:pPr>
        <w:spacing w:line="480" w:lineRule="exact"/>
        <w:ind w:firstLine="560" w:firstLineChars="200"/>
        <w:rPr>
          <w:rFonts w:hint="eastAsia" w:ascii="宋体" w:hAnsi="宋体"/>
          <w:sz w:val="28"/>
          <w:szCs w:val="28"/>
        </w:rPr>
      </w:pPr>
    </w:p>
    <w:p w14:paraId="668CB5C0">
      <w:pPr>
        <w:spacing w:line="480" w:lineRule="exact"/>
        <w:ind w:firstLine="560" w:firstLineChars="200"/>
        <w:rPr>
          <w:rFonts w:hint="eastAsia" w:ascii="宋体" w:hAnsi="宋体"/>
          <w:sz w:val="28"/>
          <w:szCs w:val="28"/>
        </w:rPr>
      </w:pPr>
    </w:p>
    <w:p w14:paraId="21DB51D1">
      <w:pPr>
        <w:spacing w:line="480" w:lineRule="exact"/>
        <w:ind w:firstLine="560" w:firstLineChars="200"/>
        <w:rPr>
          <w:rFonts w:hint="eastAsia" w:ascii="宋体" w:hAnsi="宋体"/>
          <w:sz w:val="28"/>
          <w:szCs w:val="28"/>
        </w:rPr>
      </w:pPr>
    </w:p>
    <w:p w14:paraId="41F56341">
      <w:pPr>
        <w:spacing w:line="480" w:lineRule="exact"/>
        <w:ind w:firstLine="560" w:firstLineChars="200"/>
        <w:rPr>
          <w:rFonts w:hint="eastAsia" w:ascii="宋体" w:hAnsi="宋体"/>
          <w:sz w:val="28"/>
          <w:szCs w:val="28"/>
        </w:rPr>
      </w:pPr>
    </w:p>
    <w:p w14:paraId="1D8753E7">
      <w:pPr>
        <w:spacing w:line="480" w:lineRule="exact"/>
        <w:ind w:firstLine="560" w:firstLineChars="200"/>
        <w:rPr>
          <w:rFonts w:hint="eastAsia" w:ascii="宋体" w:hAnsi="宋体"/>
          <w:sz w:val="28"/>
          <w:szCs w:val="28"/>
        </w:rPr>
      </w:pPr>
    </w:p>
    <w:p w14:paraId="15FA77FB">
      <w:pPr>
        <w:spacing w:line="480" w:lineRule="exact"/>
        <w:ind w:firstLine="560" w:firstLineChars="200"/>
        <w:rPr>
          <w:rFonts w:hint="eastAsia" w:ascii="宋体" w:hAnsi="宋体"/>
          <w:sz w:val="28"/>
          <w:szCs w:val="28"/>
        </w:rPr>
      </w:pPr>
    </w:p>
    <w:p w14:paraId="1F4118E8">
      <w:pPr>
        <w:spacing w:line="480" w:lineRule="exact"/>
        <w:ind w:firstLine="560" w:firstLineChars="200"/>
        <w:rPr>
          <w:rFonts w:hint="eastAsia" w:ascii="宋体" w:hAnsi="宋体"/>
          <w:sz w:val="28"/>
          <w:szCs w:val="28"/>
        </w:rPr>
      </w:pPr>
    </w:p>
    <w:p w14:paraId="3F9C0096">
      <w:pPr>
        <w:spacing w:line="480" w:lineRule="exact"/>
        <w:ind w:firstLine="560" w:firstLineChars="200"/>
        <w:rPr>
          <w:rFonts w:hint="eastAsia" w:ascii="宋体" w:hAnsi="宋体"/>
          <w:sz w:val="28"/>
          <w:szCs w:val="28"/>
        </w:rPr>
      </w:pPr>
    </w:p>
    <w:p w14:paraId="50B26DC5">
      <w:pPr>
        <w:spacing w:line="480" w:lineRule="exact"/>
        <w:ind w:firstLine="560" w:firstLineChars="200"/>
        <w:rPr>
          <w:rFonts w:hint="eastAsia" w:ascii="宋体" w:hAnsi="宋体"/>
          <w:sz w:val="28"/>
          <w:szCs w:val="28"/>
        </w:rPr>
      </w:pPr>
    </w:p>
    <w:p w14:paraId="04B606EC">
      <w:pPr>
        <w:spacing w:line="480" w:lineRule="exact"/>
        <w:ind w:firstLine="560" w:firstLineChars="200"/>
        <w:rPr>
          <w:rFonts w:hint="eastAsia" w:ascii="宋体" w:hAnsi="宋体"/>
          <w:sz w:val="28"/>
          <w:szCs w:val="28"/>
        </w:rPr>
      </w:pPr>
    </w:p>
    <w:p w14:paraId="2EB5A05E">
      <w:pPr>
        <w:spacing w:line="480" w:lineRule="exact"/>
        <w:ind w:firstLine="560" w:firstLineChars="200"/>
        <w:rPr>
          <w:rFonts w:hint="eastAsia" w:ascii="宋体" w:hAnsi="宋体"/>
          <w:sz w:val="28"/>
          <w:szCs w:val="28"/>
        </w:rPr>
      </w:pPr>
    </w:p>
    <w:p w14:paraId="3BE73498">
      <w:pPr>
        <w:spacing w:line="480" w:lineRule="exact"/>
        <w:ind w:firstLine="560" w:firstLineChars="200"/>
        <w:rPr>
          <w:rFonts w:hint="eastAsia" w:ascii="宋体" w:hAnsi="宋体"/>
          <w:sz w:val="28"/>
          <w:szCs w:val="28"/>
        </w:rPr>
      </w:pPr>
    </w:p>
    <w:p w14:paraId="382CBE33">
      <w:pPr>
        <w:spacing w:line="480" w:lineRule="exact"/>
        <w:ind w:firstLine="560" w:firstLineChars="200"/>
        <w:rPr>
          <w:rFonts w:hint="eastAsia" w:ascii="宋体" w:hAnsi="宋体"/>
          <w:sz w:val="28"/>
          <w:szCs w:val="28"/>
        </w:rPr>
      </w:pPr>
    </w:p>
    <w:p w14:paraId="19796923">
      <w:pPr>
        <w:spacing w:line="480" w:lineRule="exact"/>
        <w:ind w:firstLine="560" w:firstLineChars="200"/>
        <w:rPr>
          <w:rFonts w:hint="eastAsia" w:ascii="宋体" w:hAnsi="宋体"/>
          <w:sz w:val="28"/>
          <w:szCs w:val="28"/>
        </w:rPr>
      </w:pPr>
    </w:p>
    <w:p w14:paraId="6527528B">
      <w:pPr>
        <w:spacing w:line="480" w:lineRule="exact"/>
        <w:ind w:firstLine="560" w:firstLineChars="200"/>
        <w:rPr>
          <w:rFonts w:hint="eastAsia" w:ascii="宋体" w:hAnsi="宋体"/>
          <w:sz w:val="28"/>
          <w:szCs w:val="28"/>
        </w:rPr>
      </w:pPr>
    </w:p>
    <w:p w14:paraId="649A35DD">
      <w:pPr>
        <w:spacing w:line="480" w:lineRule="exact"/>
        <w:ind w:firstLine="560" w:firstLineChars="200"/>
        <w:rPr>
          <w:rFonts w:hint="eastAsia" w:ascii="宋体" w:hAnsi="宋体"/>
          <w:sz w:val="28"/>
          <w:szCs w:val="28"/>
        </w:rPr>
      </w:pPr>
    </w:p>
    <w:p w14:paraId="1634CBC8">
      <w:pPr>
        <w:spacing w:line="480" w:lineRule="exact"/>
        <w:ind w:firstLine="560" w:firstLineChars="200"/>
        <w:rPr>
          <w:rFonts w:hint="eastAsia" w:ascii="宋体" w:hAnsi="宋体"/>
          <w:sz w:val="28"/>
          <w:szCs w:val="28"/>
        </w:rPr>
      </w:pPr>
    </w:p>
    <w:p w14:paraId="489E3FCD">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14:paraId="4481352E">
      <w:pPr>
        <w:spacing w:line="400" w:lineRule="exact"/>
        <w:jc w:val="both"/>
        <w:rPr>
          <w:rFonts w:hint="eastAsia" w:ascii="宋体" w:hAnsi="宋体" w:eastAsia="宋体" w:cs="宋体"/>
          <w:b w:val="0"/>
          <w:bCs w:val="0"/>
          <w:color w:val="auto"/>
          <w:sz w:val="28"/>
          <w:szCs w:val="28"/>
          <w:lang w:eastAsia="zh-CN"/>
        </w:rPr>
      </w:pPr>
    </w:p>
    <w:sectPr>
      <w:headerReference r:id="rId5" w:type="default"/>
      <w:footerReference r:id="rId6" w:type="default"/>
      <w:pgSz w:w="11906" w:h="16838"/>
      <w:pgMar w:top="1440" w:right="1066" w:bottom="1440" w:left="1066" w:header="113"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94AD">
    <w:pPr>
      <w:pStyle w:val="5"/>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-41910</wp:posOffset>
              </wp:positionV>
              <wp:extent cx="1007110" cy="1543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00711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69C8E">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5pt;margin-top:-3.3pt;height:12.15pt;width:79.3pt;mso-position-horizontal-relative:margin;z-index:251660288;mso-width-relative:page;mso-height-relative:page;" filled="f" stroked="f" coordsize="21600,21600" o:gfxdata="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a55XtcAAAAJAQAADwAAAAAAAAABACAAAAAiAAAAZHJzL2Rvd25y&#10;ZXYueG1sUEsBAhQAFAAAAAgAh07iQKY8ByE4AgAAZAQAAA4AAAAAAAAAAQAgAAAAJgEAAGRycy9l&#10;Mm9Eb2MueG1sUEsFBgAAAAAGAAYAWQEAANAFAAAAAA==&#10;">
              <v:fill on="f" focussize="0,0"/>
              <v:stroke on="f" weight="0.5pt"/>
              <v:imagedata o:title=""/>
              <o:lock v:ext="edit" aspectratio="f"/>
              <v:textbox inset="0mm,0mm,0mm,0mm">
                <w:txbxContent>
                  <w:p w14:paraId="45F69C8E">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EF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8F2F8">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E8F2F8">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CBFA">
    <w:pPr>
      <w:pStyle w:val="6"/>
      <w:pBdr>
        <w:bottom w:val="single" w:color="auto" w:sz="4" w:space="1"/>
      </w:pBdr>
      <w:bidi w:val="0"/>
    </w:pPr>
    <w:r>
      <w:drawing>
        <wp:inline distT="0" distB="0" distL="114300" distR="114300">
          <wp:extent cx="682625" cy="360680"/>
          <wp:effectExtent l="0" t="0" r="3175" b="1270"/>
          <wp:docPr id="11"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WACANG LOGO"/>
                  <pic:cNvPicPr>
                    <a:picLocks noChangeAspect="1"/>
                  </pic:cNvPicPr>
                </pic:nvPicPr>
                <pic:blipFill>
                  <a:blip r:embed="rId1"/>
                  <a:stretch>
                    <a:fillRect/>
                  </a:stretch>
                </pic:blipFill>
                <pic:spPr>
                  <a:xfrm>
                    <a:off x="0" y="0"/>
                    <a:ext cx="682625" cy="360680"/>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CC7C">
    <w:pPr>
      <w:pStyle w:val="6"/>
      <w:pBdr>
        <w:bottom w:val="single" w:color="auto" w:sz="4" w:space="1"/>
      </w:pBd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633E1"/>
    <w:multiLevelType w:val="singleLevel"/>
    <w:tmpl w:val="A8A633E1"/>
    <w:lvl w:ilvl="0" w:tentative="0">
      <w:start w:val="2"/>
      <w:numFmt w:val="chineseCounting"/>
      <w:suff w:val="space"/>
      <w:lvlText w:val="第%1章"/>
      <w:lvlJc w:val="left"/>
      <w:rPr>
        <w:rFonts w:hint="eastAsia"/>
      </w:rPr>
    </w:lvl>
  </w:abstractNum>
  <w:abstractNum w:abstractNumId="1">
    <w:nsid w:val="A98B7FFC"/>
    <w:multiLevelType w:val="singleLevel"/>
    <w:tmpl w:val="A98B7FFC"/>
    <w:lvl w:ilvl="0" w:tentative="0">
      <w:start w:val="2"/>
      <w:numFmt w:val="chineseCounting"/>
      <w:suff w:val="space"/>
      <w:lvlText w:val="第%1章"/>
      <w:lvlJc w:val="left"/>
      <w:rPr>
        <w:rFonts w:hint="eastAsia"/>
      </w:rPr>
    </w:lvl>
  </w:abstractNum>
  <w:abstractNum w:abstractNumId="2">
    <w:nsid w:val="C3C09FD8"/>
    <w:multiLevelType w:val="singleLevel"/>
    <w:tmpl w:val="C3C09FD8"/>
    <w:lvl w:ilvl="0" w:tentative="0">
      <w:start w:val="1"/>
      <w:numFmt w:val="chineseCounting"/>
      <w:suff w:val="space"/>
      <w:lvlText w:val="第%1章"/>
      <w:lvlJc w:val="left"/>
      <w:rPr>
        <w:rFonts w:hint="eastAsia"/>
      </w:rPr>
    </w:lvl>
  </w:abstractNum>
  <w:abstractNum w:abstractNumId="3">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CC17B3"/>
    <w:multiLevelType w:val="singleLevel"/>
    <w:tmpl w:val="77CC17B3"/>
    <w:lvl w:ilvl="0" w:tentative="0">
      <w:start w:val="6"/>
      <w:numFmt w:val="decimal"/>
      <w:lvlText w:val="%1."/>
      <w:lvlJc w:val="left"/>
      <w:pPr>
        <w:tabs>
          <w:tab w:val="left" w:pos="312"/>
        </w:tabs>
      </w:pPr>
    </w:lvl>
  </w:abstractNum>
  <w:abstractNum w:abstractNumId="5">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14"/>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74E9"/>
    <w:rsid w:val="018274E9"/>
    <w:rsid w:val="01B6352C"/>
    <w:rsid w:val="04220776"/>
    <w:rsid w:val="0835311B"/>
    <w:rsid w:val="0CB46F8E"/>
    <w:rsid w:val="0D0A48AD"/>
    <w:rsid w:val="0D562032"/>
    <w:rsid w:val="1170470B"/>
    <w:rsid w:val="15140530"/>
    <w:rsid w:val="16777D74"/>
    <w:rsid w:val="196E5083"/>
    <w:rsid w:val="1A0C5C19"/>
    <w:rsid w:val="22D20330"/>
    <w:rsid w:val="243B15B2"/>
    <w:rsid w:val="26CC2D58"/>
    <w:rsid w:val="2736502A"/>
    <w:rsid w:val="295B189E"/>
    <w:rsid w:val="2ED753FC"/>
    <w:rsid w:val="329A438C"/>
    <w:rsid w:val="341654B9"/>
    <w:rsid w:val="34993472"/>
    <w:rsid w:val="35B16C21"/>
    <w:rsid w:val="36851351"/>
    <w:rsid w:val="3A3D134A"/>
    <w:rsid w:val="3CB537CF"/>
    <w:rsid w:val="3CC86CCC"/>
    <w:rsid w:val="3D0326FB"/>
    <w:rsid w:val="3D616336"/>
    <w:rsid w:val="3E9A62DA"/>
    <w:rsid w:val="4171638E"/>
    <w:rsid w:val="43785B8C"/>
    <w:rsid w:val="443830D5"/>
    <w:rsid w:val="4B6D51DA"/>
    <w:rsid w:val="50313102"/>
    <w:rsid w:val="50863CC1"/>
    <w:rsid w:val="54BC339E"/>
    <w:rsid w:val="57306FDB"/>
    <w:rsid w:val="58C75675"/>
    <w:rsid w:val="59D6480C"/>
    <w:rsid w:val="5C383171"/>
    <w:rsid w:val="5D2366E3"/>
    <w:rsid w:val="60595451"/>
    <w:rsid w:val="6B797260"/>
    <w:rsid w:val="6C5A2853"/>
    <w:rsid w:val="6E1E0768"/>
    <w:rsid w:val="6E403D55"/>
    <w:rsid w:val="715605ED"/>
    <w:rsid w:val="74F67EA7"/>
    <w:rsid w:val="7832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1"/>
    <w:basedOn w:val="1"/>
    <w:qFormat/>
    <w:uiPriority w:val="0"/>
    <w:pPr>
      <w:ind w:firstLine="420" w:firstLineChars="200"/>
    </w:pPr>
  </w:style>
  <w:style w:type="paragraph" w:customStyle="1" w:styleId="11">
    <w:name w:val="Body Text 3"/>
    <w:basedOn w:val="1"/>
    <w:qFormat/>
    <w:uiPriority w:val="0"/>
    <w:rPr>
      <w:sz w:val="16"/>
      <w:szCs w:val="16"/>
    </w:rPr>
  </w:style>
  <w:style w:type="paragraph" w:customStyle="1" w:styleId="12">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3">
    <w:name w:val="样式3"/>
    <w:basedOn w:val="4"/>
    <w:qFormat/>
    <w:uiPriority w:val="0"/>
    <w:pPr>
      <w:spacing w:line="0" w:lineRule="atLeast"/>
      <w:outlineLvl w:val="0"/>
    </w:pPr>
    <w:rPr>
      <w:sz w:val="28"/>
    </w:rPr>
  </w:style>
  <w:style w:type="paragraph" w:customStyle="1" w:styleId="14">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15">
    <w:name w:val="font21"/>
    <w:basedOn w:val="9"/>
    <w:uiPriority w:val="0"/>
    <w:rPr>
      <w:rFonts w:hint="eastAsia" w:ascii="宋体" w:hAnsi="宋体" w:eastAsia="宋体" w:cs="宋体"/>
      <w:color w:val="000000"/>
      <w:sz w:val="18"/>
      <w:szCs w:val="18"/>
      <w:u w:val="none"/>
    </w:rPr>
  </w:style>
  <w:style w:type="character" w:customStyle="1" w:styleId="16">
    <w:name w:val="font61"/>
    <w:basedOn w:val="9"/>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5243</Words>
  <Characters>6592</Characters>
  <Lines>0</Lines>
  <Paragraphs>0</Paragraphs>
  <TotalTime>43</TotalTime>
  <ScaleCrop>false</ScaleCrop>
  <LinksUpToDate>false</LinksUpToDate>
  <CharactersWithSpaces>7468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2024-11-27T00:06:00Z</dcterms:created>
  <dc:creator>李明明</dc:creator>
  <cp:lastModifiedBy>娜娜</cp:lastModifiedBy>
  <dcterms:modified xsi:type="dcterms:W3CDTF">2025-10-11T03:47:09Z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41A4F0A63788452EAEC9602E510056F7_12</vt:lpwstr>
  </property>
  <property fmtid="{D5CDD505-2E9C-101B-9397-08002B2CF9AE}" pid="4" name="KSOTemplateDocerSaveRecord">
    <vt:lpwstr>eyJoZGlkIjoiYTVjYmNlZWM2NGU5YTc4ZWUyZGVmNjhmNTRhNTZjYTMiLCJ1c2VySWQiOiI4MTU0NjQ0ODcifQ==</vt:lpwstr>
  </property>
</Properties>
</file>