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kern w:val="24"/>
          <w:sz w:val="24"/>
          <w:szCs w:val="24"/>
          <w:lang w:eastAsia="zh-CN"/>
        </w:rPr>
      </w:pPr>
      <w:r>
        <w:rPr>
          <w:rFonts w:hint="eastAsia"/>
          <w:b/>
          <w:kern w:val="24"/>
          <w:sz w:val="24"/>
          <w:szCs w:val="24"/>
        </w:rPr>
        <w:t>目的</w:t>
      </w:r>
      <w:r>
        <w:rPr>
          <w:rFonts w:hint="eastAsia"/>
          <w:b/>
          <w:kern w:val="24"/>
          <w:sz w:val="24"/>
          <w:szCs w:val="24"/>
          <w:lang w:eastAsia="zh-CN"/>
        </w:rPr>
        <w:t>：</w:t>
      </w:r>
    </w:p>
    <w:p>
      <w:pPr>
        <w:pStyle w:val="8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/>
          <w:kern w:val="24"/>
          <w:sz w:val="24"/>
        </w:rPr>
      </w:pPr>
      <w:r>
        <w:rPr>
          <w:rFonts w:hint="eastAsia" w:ascii="宋体" w:hAnsi="宋体"/>
          <w:kern w:val="24"/>
          <w:sz w:val="24"/>
        </w:rPr>
        <w:t>为了有效管控供应商送货质量、确保进厂物料符合生产要求和有条不紊地开展进厂物料的入库管理、特制定木方收货标准</w:t>
      </w:r>
      <w:r>
        <w:rPr>
          <w:rFonts w:hint="eastAsia" w:ascii="宋体" w:hAnsi="宋体"/>
          <w:kern w:val="24"/>
          <w:sz w:val="24"/>
          <w:lang w:val="en-US" w:eastAsia="zh-CN"/>
        </w:rPr>
        <w:t xml:space="preserve"> </w:t>
      </w:r>
      <w:r>
        <w:rPr>
          <w:rFonts w:hint="eastAsia" w:ascii="宋体" w:hAnsi="宋体"/>
          <w:kern w:val="24"/>
          <w:sz w:val="24"/>
        </w:rPr>
        <w:t>。</w:t>
      </w:r>
    </w:p>
    <w:p>
      <w:pPr>
        <w:pStyle w:val="8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kern w:val="24"/>
          <w:sz w:val="24"/>
          <w:lang w:val="en-US"/>
        </w:rPr>
      </w:pPr>
      <w:r>
        <w:rPr>
          <w:rFonts w:hint="eastAsia"/>
          <w:b/>
          <w:kern w:val="24"/>
          <w:sz w:val="24"/>
        </w:rPr>
        <w:t>二、适用范围</w:t>
      </w:r>
      <w:r>
        <w:rPr>
          <w:rFonts w:hint="eastAsia"/>
          <w:b/>
          <w:kern w:val="24"/>
          <w:sz w:val="24"/>
          <w:lang w:eastAsia="zh-CN"/>
        </w:rPr>
        <w:t>：</w:t>
      </w:r>
      <w:r>
        <w:rPr>
          <w:rFonts w:hint="eastAsia"/>
          <w:kern w:val="24"/>
          <w:sz w:val="24"/>
        </w:rPr>
        <w:t>本规程适用</w:t>
      </w:r>
      <w:r>
        <w:rPr>
          <w:rFonts w:hint="eastAsia"/>
          <w:kern w:val="24"/>
          <w:sz w:val="24"/>
          <w:lang w:eastAsia="zh-CN"/>
        </w:rPr>
        <w:t>于木方材料收货标准。</w:t>
      </w:r>
    </w:p>
    <w:p>
      <w:pPr>
        <w:pStyle w:val="8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kern w:val="24"/>
          <w:sz w:val="24"/>
          <w:lang w:eastAsia="zh-CN"/>
        </w:rPr>
      </w:pPr>
      <w:r>
        <w:rPr>
          <w:rFonts w:hint="eastAsia"/>
          <w:b/>
          <w:kern w:val="24"/>
          <w:sz w:val="24"/>
          <w:lang w:eastAsia="zh-CN"/>
        </w:rPr>
        <w:t>打箱用木方验收标准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24"/>
          <w:sz w:val="24"/>
          <w:szCs w:val="24"/>
          <w:u w:val="none"/>
          <w:lang w:val="en-US" w:eastAsia="zh-CN" w:bidi="ar"/>
        </w:rPr>
        <w:t>外观检测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  <w:t>整车观察，若发现该批木方腐烂发霉，则全车退货；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FF0000"/>
          <w:kern w:val="24"/>
          <w:sz w:val="24"/>
          <w:szCs w:val="24"/>
          <w:u w:val="none"/>
          <w:lang w:val="en-US" w:eastAsia="zh-CN" w:bidi="ar"/>
        </w:rPr>
        <w:t>木方不允许含有边皮</w:t>
      </w:r>
      <w:r>
        <w:rPr>
          <w:rFonts w:hint="eastAsia" w:ascii="宋体" w:hAnsi="宋体" w:cs="宋体"/>
          <w:b w:val="0"/>
          <w:bCs/>
          <w:i w:val="0"/>
          <w:color w:val="FF0000"/>
          <w:kern w:val="24"/>
          <w:sz w:val="24"/>
          <w:szCs w:val="24"/>
          <w:u w:val="none"/>
          <w:lang w:val="en-US" w:eastAsia="zh-CN" w:bidi="ar"/>
        </w:rPr>
        <w:t>，做出来的木方必须是正方形，不能有斜角，开槽需开直不能弯曲，开槽深度3-4mm；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24"/>
          <w:sz w:val="24"/>
          <w:szCs w:val="24"/>
          <w:u w:val="none"/>
          <w:lang w:val="en-US" w:eastAsia="zh-CN" w:bidi="ar"/>
        </w:rPr>
        <w:t>不允许有蛀虫、空心，龟裂等缺陷；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auto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FF0000"/>
          <w:kern w:val="24"/>
          <w:sz w:val="24"/>
          <w:szCs w:val="24"/>
          <w:u w:val="none"/>
          <w:lang w:val="en-US" w:eastAsia="zh-CN" w:bidi="ar"/>
        </w:rPr>
        <w:t>成品仓装车用的木方，</w:t>
      </w:r>
      <w:r>
        <w:rPr>
          <w:rFonts w:hint="eastAsia" w:ascii="宋体" w:hAnsi="宋体" w:cs="宋体"/>
          <w:b w:val="0"/>
          <w:bCs/>
          <w:i w:val="0"/>
          <w:color w:val="FF0000"/>
          <w:kern w:val="24"/>
          <w:sz w:val="24"/>
          <w:szCs w:val="24"/>
          <w:u w:val="none"/>
          <w:lang w:val="en-US" w:eastAsia="zh-CN" w:bidi="ar"/>
        </w:rPr>
        <w:t>四面</w:t>
      </w:r>
      <w:r>
        <w:rPr>
          <w:rFonts w:hint="eastAsia" w:ascii="宋体" w:hAnsi="宋体" w:eastAsia="宋体" w:cs="宋体"/>
          <w:b w:val="0"/>
          <w:bCs/>
          <w:i w:val="0"/>
          <w:color w:val="FF0000"/>
          <w:kern w:val="24"/>
          <w:sz w:val="24"/>
          <w:szCs w:val="24"/>
          <w:u w:val="none"/>
          <w:lang w:val="en-US" w:eastAsia="zh-CN" w:bidi="ar"/>
        </w:rPr>
        <w:t>必须露出原木</w:t>
      </w:r>
      <w:r>
        <w:rPr>
          <w:rFonts w:hint="eastAsia" w:ascii="宋体" w:hAnsi="宋体" w:cs="宋体"/>
          <w:b w:val="0"/>
          <w:bCs/>
          <w:i w:val="0"/>
          <w:color w:val="FF0000"/>
          <w:kern w:val="24"/>
          <w:sz w:val="24"/>
          <w:szCs w:val="24"/>
          <w:u w:val="none"/>
          <w:lang w:val="en-US" w:eastAsia="zh-CN" w:bidi="ar"/>
        </w:rPr>
        <w:t>，木方表面光滑</w:t>
      </w:r>
      <w:r>
        <w:rPr>
          <w:rFonts w:hint="eastAsia" w:ascii="宋体" w:hAnsi="宋体" w:eastAsia="宋体" w:cs="宋体"/>
          <w:b w:val="0"/>
          <w:bCs/>
          <w:i w:val="0"/>
          <w:color w:val="FF0000"/>
          <w:kern w:val="24"/>
          <w:sz w:val="24"/>
          <w:szCs w:val="24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olor w:val="auto"/>
          <w:kern w:val="24"/>
          <w:sz w:val="24"/>
          <w:szCs w:val="24"/>
          <w:u w:val="none"/>
          <w:lang w:val="en-US" w:eastAsia="zh-CN" w:bidi="ar"/>
        </w:rPr>
        <w:t>不能有树皮，最窄宽度不能小于要求的10%。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textAlignment w:val="center"/>
        <w:rPr>
          <w:rFonts w:hint="eastAsia" w:ascii="宋体" w:hAnsi="宋体" w:eastAsia="宋体" w:cs="宋体"/>
          <w:b/>
          <w:bCs w:val="0"/>
          <w:i w:val="0"/>
          <w:color w:val="000000"/>
          <w:kern w:val="24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24"/>
          <w:sz w:val="24"/>
          <w:szCs w:val="24"/>
          <w:u w:val="none"/>
          <w:lang w:val="en-US" w:eastAsia="zh-CN" w:bidi="ar"/>
        </w:rPr>
        <w:t>2、尺寸检测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2.1、</w:t>
      </w:r>
      <w:r>
        <w:rPr>
          <w:rFonts w:hint="eastAsia" w:ascii="宋体" w:hAnsi="宋体"/>
          <w:b w:val="0"/>
          <w:bCs w:val="0"/>
          <w:color w:val="FF0000"/>
          <w:kern w:val="24"/>
          <w:sz w:val="24"/>
          <w:lang w:val="en-US" w:eastAsia="zh-CN"/>
        </w:rPr>
        <w:t>木方长度、宽度、厚度只允许正公差0-0.5mm</w:t>
      </w: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，不允许负公差；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3、弯曲度验收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3.1、木方长度两米以内弯曲度不超过1.2cm，木方长度三米以内弯曲度不超过2.0cm；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3.2、不允许侧弯、扭拧；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4、开裂检测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4.1、厚4cm以下薄木方不允许任何开裂；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4.2、厚木方、垫方开裂长度不超过50cm；开裂长宽度不超2mm；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4.3、开裂木方不超过整批次数量的5%；</w:t>
      </w:r>
    </w:p>
    <w:p>
      <w:p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5、干湿度检测</w:t>
      </w:r>
    </w:p>
    <w:p>
      <w:pPr>
        <w:spacing w:line="360" w:lineRule="auto"/>
        <w:jc w:val="both"/>
        <w:rPr>
          <w:rFonts w:hint="eastAsia" w:ascii="宋体" w:hAnsi="宋体"/>
          <w:b w:val="0"/>
          <w:bCs w:val="0"/>
          <w:color w:val="FF000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5.1</w:t>
      </w:r>
      <w:r>
        <w:rPr>
          <w:rFonts w:hint="eastAsia" w:ascii="宋体" w:hAnsi="宋体"/>
          <w:b w:val="0"/>
          <w:bCs w:val="0"/>
          <w:color w:val="FF0000"/>
          <w:kern w:val="24"/>
          <w:sz w:val="24"/>
          <w:lang w:val="en-US" w:eastAsia="zh-CN"/>
        </w:rPr>
        <w:t>木材必须是干的，如发现有湿木方。需退换；</w:t>
      </w:r>
    </w:p>
    <w:p>
      <w:pPr>
        <w:numPr>
          <w:ilvl w:val="0"/>
          <w:numId w:val="5"/>
        </w:num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熏蒸木方标准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6.1熏蒸木方需要求高温熏蒸消毒；每批次送货时提供熏蒸检验报告；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24"/>
          <w:sz w:val="24"/>
          <w:lang w:val="en-US" w:eastAsia="zh-CN"/>
        </w:rPr>
        <w:t>6.2每隔60cm在木方上盖完整熏蒸印。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木方材质尽量选用彬木或松木。尤其薄木方适合钉铁钉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若不合格木方超过整批木方的5%，则全车退货。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eastAsia" w:ascii="宋体" w:hAnsi="宋体"/>
          <w:b/>
          <w:bCs/>
          <w:kern w:val="24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24"/>
          <w:sz w:val="24"/>
          <w:lang w:val="en-US" w:eastAsia="zh-CN"/>
        </w:rPr>
        <w:t>本验收标准自批准之日起执行</w:t>
      </w:r>
    </w:p>
    <w:tbl>
      <w:tblPr>
        <w:tblStyle w:val="16"/>
        <w:tblpPr w:leftFromText="180" w:rightFromText="180" w:vertAnchor="text" w:horzAnchor="page" w:tblpX="774" w:tblpY="8764"/>
        <w:tblOverlap w:val="never"/>
        <w:tblW w:w="1059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050"/>
        <w:gridCol w:w="1885"/>
        <w:gridCol w:w="936"/>
        <w:gridCol w:w="2155"/>
        <w:gridCol w:w="295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核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准</w:t>
            </w: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5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日实施</w:t>
            </w:r>
          </w:p>
        </w:tc>
      </w:tr>
    </w:tbl>
    <w:p>
      <w:pPr>
        <w:tabs>
          <w:tab w:val="left" w:pos="8764"/>
        </w:tabs>
        <w:bidi w:val="0"/>
        <w:jc w:val="left"/>
        <w:rPr>
          <w:rFonts w:hint="eastAsia"/>
          <w:lang w:val="en-US" w:eastAsia="zh-CN"/>
        </w:rPr>
        <w:sectPr>
          <w:headerReference r:id="rId3" w:type="default"/>
          <w:pgSz w:w="11906" w:h="16838"/>
          <w:pgMar w:top="1134" w:right="1134" w:bottom="850" w:left="1134" w:header="851" w:footer="567" w:gutter="0"/>
          <w:pgBorders w:offsetFrom="page">
            <w:top w:val="single" w:color="FFFFFF" w:sz="4" w:space="24"/>
            <w:left w:val="single" w:color="FFFFFF" w:sz="4" w:space="24"/>
            <w:bottom w:val="single" w:color="FFFFFF" w:sz="4" w:space="24"/>
            <w:right w:val="single" w:color="FFFFFF" w:sz="4" w:space="24"/>
          </w:pgBorders>
          <w:cols w:space="720" w:num="1"/>
          <w:docGrid w:type="lines" w:linePitch="312" w:charSpace="0"/>
        </w:sectPr>
      </w:pPr>
    </w:p>
    <w:p>
      <w:pPr>
        <w:spacing w:line="240" w:lineRule="auto"/>
        <w:jc w:val="both"/>
        <w:rPr>
          <w:rFonts w:hint="eastAsia" w:ascii="宋体" w:hAnsi="宋体"/>
          <w:b/>
          <w:bCs/>
          <w:sz w:val="24"/>
        </w:rPr>
      </w:pPr>
      <w:bookmarkStart w:id="0" w:name="_GoBack"/>
      <w:bookmarkEnd w:id="0"/>
    </w:p>
    <w:sectPr>
      <w:headerReference r:id="rId4" w:type="default"/>
      <w:pgSz w:w="11906" w:h="16838"/>
      <w:pgMar w:top="851" w:right="851" w:bottom="851" w:left="1134" w:header="851" w:footer="567" w:gutter="0"/>
      <w:pgBorders w:offsetFrom="page">
        <w:top w:val="single" w:color="FFFFFF" w:sz="4" w:space="24"/>
        <w:left w:val="single" w:color="FFFFFF" w:sz="4" w:space="24"/>
        <w:bottom w:val="single" w:color="FFFFFF" w:sz="4" w:space="24"/>
        <w:right w:val="single" w:color="FFFFFF" w:sz="4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pPr w:leftFromText="180" w:rightFromText="180" w:vertAnchor="page" w:horzAnchor="page" w:tblpXSpec="center" w:tblpY="288"/>
      <w:tblW w:w="10620" w:type="dxa"/>
      <w:jc w:val="center"/>
      <w:tblInd w:w="0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12" w:space="0"/>
        <w:insideV w:val="single" w:color="auto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530"/>
      <w:gridCol w:w="2790"/>
    </w:tblGrid>
    <w:tr>
      <w:tblPrEx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14" w:hRule="atLeast"/>
        <w:jc w:val="center"/>
      </w:trPr>
      <w:tc>
        <w:tcPr>
          <w:tcW w:w="6300" w:type="dxa"/>
          <w:vMerge w:val="restart"/>
          <w:vAlign w:val="top"/>
        </w:tcPr>
        <w:p>
          <w:pPr>
            <w:pStyle w:val="68"/>
          </w:pPr>
          <w:r>
            <w:rPr>
              <w:rFonts w:hint="eastAsia" w:ascii="楷体_GB2312" w:eastAsia="楷体_GB2312"/>
              <w:sz w:val="24"/>
            </w:rPr>
            <w:drawing>
              <wp:inline distT="0" distB="0" distL="114300" distR="114300">
                <wp:extent cx="1150620" cy="681355"/>
                <wp:effectExtent l="0" t="0" r="11430" b="4445"/>
                <wp:docPr id="7" name="图片 1" descr="wacanglogo(blac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图片 1" descr="wacanglogo(black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 w:ascii="楷体_GB2312" w:eastAsia="楷体_GB2312"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1170305</wp:posOffset>
                    </wp:positionH>
                    <wp:positionV relativeFrom="paragraph">
                      <wp:posOffset>151130</wp:posOffset>
                    </wp:positionV>
                    <wp:extent cx="2857500" cy="495300"/>
                    <wp:effectExtent l="0" t="0" r="0" b="0"/>
                    <wp:wrapNone/>
                    <wp:docPr id="6" name="文本框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57500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bCs/>
                                    <w:sz w:val="34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b/>
                                    <w:bCs/>
                                    <w:sz w:val="34"/>
                                  </w:rPr>
                                  <w:t>华昌铝厂有限公司</w:t>
                                </w:r>
                                <w:r>
                                  <w:rPr>
                                    <w:rFonts w:hint="eastAsia" w:ascii="黑体" w:eastAsia="黑体"/>
                                    <w:b/>
                                    <w:bCs/>
                                    <w:sz w:val="34"/>
                                  </w:rPr>
                                  <w:t>管理制度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" o:spid="_x0000_s1026" o:spt="202" type="#_x0000_t202" style="position:absolute;left:0pt;margin-left:92.15pt;margin-top:11.9pt;height:39pt;width:225pt;z-index:251660288;mso-width-relative:page;mso-height-relative:page;" filled="f" stroked="f" coordsize="21600,21600" o:gfxdata="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9z1d3WAAAACgEAAA8AAAAA&#10;AAAAAQAgAAAAIgAAAGRycy9kb3ducmV2LnhtbFBLAQIUABQAAAAIAIdO4kB8OdbUpAEAABcDAAAO&#10;AAAAAAAAAAEAIAAAACUBAABkcnMvZTJvRG9jLnhtbFBLBQYAAAAABgAGAFkBAAA7BQ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sz w:val="34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b/>
                              <w:bCs/>
                              <w:sz w:val="34"/>
                            </w:rPr>
                            <w:t>华昌铝厂有限公司</w:t>
                          </w:r>
                          <w:r>
                            <w:rPr>
                              <w:rFonts w:hint="eastAsia" w:ascii="黑体" w:eastAsia="黑体"/>
                              <w:b/>
                              <w:bCs/>
                              <w:sz w:val="34"/>
                            </w:rPr>
                            <w:t>管理制度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MingLiU" w:hAnsi="MingLiU" w:eastAsia="MingLiU"/>
              <w:b/>
              <w:bCs/>
              <w:color w:val="000000"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684530</wp:posOffset>
                    </wp:positionV>
                    <wp:extent cx="6744335" cy="9182100"/>
                    <wp:effectExtent l="8890" t="0" r="9525" b="19050"/>
                    <wp:wrapNone/>
                    <wp:docPr id="5" name="组合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44335" cy="9182100"/>
                              <a:chOff x="0" y="0"/>
                              <a:chExt cx="10621" cy="13578"/>
                            </a:xfrm>
                          </wpg:grpSpPr>
                          <wps:wsp>
                            <wps:cNvPr id="1" name="直线 3"/>
                            <wps:cNvCnPr/>
                            <wps:spPr>
                              <a:xfrm>
                                <a:off x="0" y="13568"/>
                                <a:ext cx="10620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4" name="组合 4"/>
                            <wpg:cNvGrpSpPr/>
                            <wpg:grpSpPr>
                              <a:xfrm>
                                <a:off x="1" y="0"/>
                                <a:ext cx="10620" cy="13578"/>
                                <a:chOff x="0" y="0"/>
                                <a:chExt cx="10620" cy="13578"/>
                              </a:xfrm>
                            </wpg:grpSpPr>
                            <wps:wsp>
                              <wps:cNvPr id="2" name="直线 5"/>
                              <wps:cNvCnPr/>
                              <wps:spPr>
                                <a:xfrm>
                                  <a:off x="0" y="6"/>
                                  <a:ext cx="0" cy="13572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直线 6"/>
                              <wps:cNvCnPr/>
                              <wps:spPr>
                                <a:xfrm>
                                  <a:off x="10619" y="0"/>
                                  <a:ext cx="1" cy="13578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组合 2" o:spid="_x0000_s1026" o:spt="203" style="position:absolute;left:0pt;margin-left:-5.35pt;margin-top:53.9pt;height:723pt;width:531.05pt;z-index:251659264;mso-width-relative:page;mso-height-relative:page;" coordsize="10621,13578" o:gfxdata="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KC0MVHbAAAADQEAAA8AAAAAAAAAAQAgAAAAIgAAAGRy&#10;cy9kb3ducmV2LnhtbFBLAQIUABQAAAAIAIdO4kDk8JySrQIAAOYJAAAOAAAAAAAAAAEAIAAAACoB&#10;AABkcnMvZTJvRG9jLnhtbFBLBQYAAAAABgAGAFkBAABJBgAAAAA=&#10;">
                    <o:lock v:ext="edit" aspectratio="f"/>
                    <v:line id="直线 3" o:spid="_x0000_s1026" o:spt="20" style="position:absolute;left:0;top:13568;height:0;width:10620;" filled="f" stroked="t" coordsize="21600,21600" o:gfxdata="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Hyn7sAAADa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group id="_x0000_s1026" o:spid="_x0000_s1026" o:spt="203" style="position:absolute;left:1;top:0;height:13578;width:10620;" coordsize="10620,13578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  <o:lock v:ext="edit" aspectratio="f"/>
                      <v:line id="直线 5" o:spid="_x0000_s1026" o:spt="20" style="position:absolute;left:0;top:6;height:13572;width:0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line>
                      <v:line id="直线 6" o:spid="_x0000_s1026" o:spt="20" style="position:absolute;left:10619;top:0;height:13578;width:1;" filled="f" stroked="t" coordsize="21600,21600" o:gfxdata="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/yXO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line>
                    </v:group>
                  </v:group>
                </w:pict>
              </mc:Fallback>
            </mc:AlternateContent>
          </w:r>
        </w:p>
      </w:tc>
      <w:tc>
        <w:tcPr>
          <w:tcW w:w="1530" w:type="dxa"/>
          <w:vAlign w:val="center"/>
        </w:tcPr>
        <w:p>
          <w:pPr>
            <w:pStyle w:val="68"/>
            <w:jc w:val="center"/>
            <w:rPr>
              <w:rFonts w:ascii="宋体" w:hAnsi="宋体"/>
              <w:bCs/>
              <w:color w:val="000000"/>
              <w:sz w:val="24"/>
            </w:rPr>
          </w:pPr>
          <w:r>
            <w:rPr>
              <w:rFonts w:hint="eastAsia" w:ascii="宋体" w:hAnsi="宋体"/>
              <w:bCs/>
              <w:color w:val="000000"/>
              <w:sz w:val="24"/>
            </w:rPr>
            <w:t>文件编号</w:t>
          </w:r>
        </w:p>
      </w:tc>
      <w:tc>
        <w:tcPr>
          <w:tcW w:w="2790" w:type="dxa"/>
          <w:vAlign w:val="center"/>
        </w:tcPr>
        <w:p>
          <w:pPr>
            <w:pStyle w:val="76"/>
            <w:rPr>
              <w:rFonts w:hint="eastAsia" w:ascii="宋体" w:hAnsi="宋体"/>
              <w:b w:val="0"/>
              <w:color w:val="000000"/>
            </w:rPr>
          </w:pPr>
        </w:p>
      </w:tc>
    </w:tr>
    <w:tr>
      <w:tblPrEx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66" w:hRule="atLeast"/>
        <w:jc w:val="center"/>
      </w:trPr>
      <w:tc>
        <w:tcPr>
          <w:tcW w:w="6300" w:type="dxa"/>
          <w:vMerge w:val="continue"/>
          <w:vAlign w:val="center"/>
        </w:tcPr>
        <w:p>
          <w:pPr>
            <w:pStyle w:val="68"/>
            <w:widowControl/>
            <w:jc w:val="left"/>
          </w:pPr>
        </w:p>
      </w:tc>
      <w:tc>
        <w:tcPr>
          <w:tcW w:w="1530" w:type="dxa"/>
          <w:vAlign w:val="center"/>
        </w:tcPr>
        <w:p>
          <w:pPr>
            <w:pStyle w:val="68"/>
            <w:jc w:val="center"/>
            <w:rPr>
              <w:rFonts w:ascii="宋体" w:hAnsi="宋体"/>
              <w:bCs/>
              <w:sz w:val="24"/>
            </w:rPr>
          </w:pPr>
          <w:r>
            <w:rPr>
              <w:rFonts w:hint="eastAsia" w:ascii="宋体" w:hAnsi="宋体"/>
              <w:bCs/>
              <w:sz w:val="24"/>
            </w:rPr>
            <w:t>页</w:t>
          </w:r>
          <w:r>
            <w:rPr>
              <w:rFonts w:ascii="宋体" w:hAnsi="宋体"/>
              <w:bCs/>
              <w:sz w:val="24"/>
            </w:rPr>
            <w:t xml:space="preserve">  </w:t>
          </w:r>
          <w:r>
            <w:rPr>
              <w:rFonts w:hint="eastAsia" w:ascii="宋体" w:hAnsi="宋体"/>
              <w:bCs/>
              <w:sz w:val="24"/>
            </w:rPr>
            <w:t>数</w:t>
          </w:r>
        </w:p>
      </w:tc>
      <w:tc>
        <w:tcPr>
          <w:tcW w:w="2790" w:type="dxa"/>
          <w:vAlign w:val="center"/>
        </w:tcPr>
        <w:p>
          <w:pPr>
            <w:pStyle w:val="68"/>
            <w:jc w:val="center"/>
            <w:rPr>
              <w:rFonts w:ascii="宋体" w:hAnsi="宋体"/>
              <w:bCs/>
              <w:sz w:val="24"/>
            </w:rPr>
          </w:pPr>
          <w:r>
            <w:rPr>
              <w:rFonts w:hint="eastAsia" w:ascii="宋体" w:hAnsi="宋体"/>
              <w:bCs/>
              <w:sz w:val="24"/>
            </w:rPr>
            <w:t xml:space="preserve">第 </w:t>
          </w:r>
          <w:r>
            <w:rPr>
              <w:rFonts w:hint="eastAsia" w:ascii="宋体" w:hAnsi="宋体"/>
              <w:bCs/>
              <w:sz w:val="24"/>
            </w:rPr>
            <w:fldChar w:fldCharType="begin"/>
          </w:r>
          <w:r>
            <w:rPr>
              <w:rFonts w:hint="eastAsia" w:ascii="宋体" w:hAnsi="宋体"/>
              <w:bCs/>
              <w:sz w:val="24"/>
            </w:rPr>
            <w:instrText xml:space="preserve"> PAGE </w:instrText>
          </w:r>
          <w:r>
            <w:rPr>
              <w:rFonts w:hint="eastAsia" w:ascii="宋体" w:hAnsi="宋体"/>
              <w:bCs/>
              <w:sz w:val="24"/>
            </w:rPr>
            <w:fldChar w:fldCharType="separate"/>
          </w:r>
          <w:r>
            <w:rPr>
              <w:rFonts w:ascii="宋体" w:hAnsi="宋体"/>
              <w:bCs/>
              <w:sz w:val="24"/>
            </w:rPr>
            <w:t>5</w:t>
          </w:r>
          <w:r>
            <w:rPr>
              <w:rFonts w:hint="eastAsia" w:ascii="宋体" w:hAnsi="宋体"/>
              <w:bCs/>
              <w:sz w:val="24"/>
            </w:rPr>
            <w:fldChar w:fldCharType="end"/>
          </w:r>
          <w:r>
            <w:rPr>
              <w:rFonts w:hint="eastAsia" w:ascii="宋体" w:hAnsi="宋体"/>
              <w:bCs/>
              <w:sz w:val="24"/>
            </w:rPr>
            <w:t xml:space="preserve"> 页，共 </w:t>
          </w:r>
          <w:r>
            <w:rPr>
              <w:rFonts w:hint="eastAsia" w:ascii="宋体" w:hAnsi="宋体"/>
              <w:bCs/>
              <w:sz w:val="24"/>
              <w:lang w:val="en-US" w:eastAsia="zh-CN"/>
            </w:rPr>
            <w:t>1</w:t>
          </w:r>
          <w:r>
            <w:rPr>
              <w:rFonts w:hint="eastAsia" w:ascii="宋体" w:hAnsi="宋体"/>
              <w:bCs/>
              <w:sz w:val="24"/>
            </w:rPr>
            <w:t xml:space="preserve"> 页</w:t>
          </w:r>
        </w:p>
      </w:tc>
    </w:tr>
    <w:tr>
      <w:tblPrEx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43" w:hRule="atLeast"/>
        <w:jc w:val="center"/>
      </w:trPr>
      <w:tc>
        <w:tcPr>
          <w:tcW w:w="6300" w:type="dxa"/>
          <w:vAlign w:val="center"/>
        </w:tcPr>
        <w:p>
          <w:pPr>
            <w:pStyle w:val="68"/>
            <w:jc w:val="center"/>
            <w:rPr>
              <w:rFonts w:hint="eastAsia"/>
              <w:sz w:val="28"/>
              <w:szCs w:val="28"/>
            </w:rPr>
          </w:pPr>
          <w:r>
            <w:rPr>
              <w:rFonts w:hint="eastAsia"/>
              <w:b/>
              <w:sz w:val="28"/>
              <w:szCs w:val="28"/>
              <w:lang w:eastAsia="zh-CN"/>
            </w:rPr>
            <w:t>木方</w:t>
          </w:r>
          <w:r>
            <w:rPr>
              <w:rFonts w:hint="eastAsia"/>
              <w:b/>
              <w:sz w:val="28"/>
              <w:szCs w:val="28"/>
            </w:rPr>
            <w:t>材料收货标准</w:t>
          </w:r>
        </w:p>
      </w:tc>
      <w:tc>
        <w:tcPr>
          <w:tcW w:w="1530" w:type="dxa"/>
          <w:vAlign w:val="center"/>
        </w:tcPr>
        <w:p>
          <w:pPr>
            <w:pStyle w:val="68"/>
            <w:jc w:val="center"/>
            <w:rPr>
              <w:rFonts w:ascii="宋体" w:hAnsi="宋体"/>
              <w:bCs/>
              <w:sz w:val="24"/>
            </w:rPr>
          </w:pPr>
          <w:r>
            <w:rPr>
              <w:rFonts w:hint="eastAsia" w:ascii="宋体" w:hAnsi="宋体"/>
              <w:bCs/>
              <w:sz w:val="24"/>
            </w:rPr>
            <w:t>修改状态</w:t>
          </w:r>
        </w:p>
      </w:tc>
      <w:tc>
        <w:tcPr>
          <w:tcW w:w="2790" w:type="dxa"/>
          <w:vAlign w:val="center"/>
        </w:tcPr>
        <w:p>
          <w:pPr>
            <w:pStyle w:val="68"/>
            <w:jc w:val="center"/>
            <w:rPr>
              <w:rFonts w:ascii="宋体" w:hAnsi="宋体"/>
              <w:bCs/>
              <w:sz w:val="24"/>
            </w:rPr>
          </w:pPr>
          <w:r>
            <w:rPr>
              <w:rFonts w:hint="eastAsia" w:ascii="宋体" w:hAnsi="宋体"/>
              <w:bCs/>
              <w:sz w:val="24"/>
            </w:rPr>
            <w:t>第</w:t>
          </w:r>
          <w:r>
            <w:rPr>
              <w:rFonts w:hint="eastAsia" w:ascii="宋体" w:hAnsi="宋体"/>
              <w:bCs/>
              <w:sz w:val="24"/>
              <w:lang w:val="en-US" w:eastAsia="zh-CN"/>
            </w:rPr>
            <w:t>1</w:t>
          </w:r>
          <w:r>
            <w:rPr>
              <w:rFonts w:hint="eastAsia" w:ascii="宋体" w:hAnsi="宋体"/>
              <w:bCs/>
              <w:sz w:val="24"/>
            </w:rPr>
            <w:t>版第</w:t>
          </w:r>
          <w:r>
            <w:rPr>
              <w:rFonts w:hint="eastAsia" w:ascii="宋体" w:hAnsi="宋体"/>
              <w:bCs/>
              <w:sz w:val="24"/>
              <w:lang w:val="en-US" w:eastAsia="zh-CN"/>
            </w:rPr>
            <w:t xml:space="preserve">  </w:t>
          </w:r>
          <w:r>
            <w:rPr>
              <w:rFonts w:hint="eastAsia" w:ascii="宋体" w:hAnsi="宋体"/>
              <w:bCs/>
              <w:sz w:val="24"/>
            </w:rPr>
            <w:t>次修改</w:t>
          </w: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B893B7"/>
    <w:multiLevelType w:val="singleLevel"/>
    <w:tmpl w:val="ADB893B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88D6ED1"/>
    <w:multiLevelType w:val="singleLevel"/>
    <w:tmpl w:val="B88D6ED1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D1C412"/>
    <w:multiLevelType w:val="multilevel"/>
    <w:tmpl w:val="EED1C412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nothing"/>
      <w:lvlText w:val="%1.%2、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nothing"/>
      <w:lvlText w:val="%1.%2.%3、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nothing"/>
      <w:lvlText w:val="%1.%2.%3.%4、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nothing"/>
      <w:lvlText w:val="%1.%2.%3.%4.%5、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nothing"/>
      <w:lvlText w:val="%1.%2.%3.%4.%5.%6、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nothing"/>
      <w:lvlText w:val="%1.%2.%3.%4.%5.%6.%7、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nothing"/>
      <w:lvlText w:val="%1.%2.%3.%4.%5.%6.%7.%8、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nothing"/>
      <w:lvlText w:val="%1.%2.%3.%4.%5.%6.%7.%8.%9、"/>
      <w:lvlJc w:val="left"/>
      <w:pPr>
        <w:ind w:left="0" w:firstLine="0"/>
      </w:pPr>
      <w:rPr>
        <w:rFonts w:hint="default"/>
      </w:rPr>
    </w:lvl>
  </w:abstractNum>
  <w:abstractNum w:abstractNumId="3">
    <w:nsid w:val="F6A35510"/>
    <w:multiLevelType w:val="singleLevel"/>
    <w:tmpl w:val="F6A355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C0FF7C7"/>
    <w:multiLevelType w:val="singleLevel"/>
    <w:tmpl w:val="4C0FF7C7"/>
    <w:lvl w:ilvl="0" w:tentative="0">
      <w:start w:val="6"/>
      <w:numFmt w:val="decimal"/>
      <w:suff w:val="nothing"/>
      <w:lvlText w:val="%1、"/>
      <w:lvlJc w:val="left"/>
    </w:lvl>
  </w:abstractNum>
  <w:abstractNum w:abstractNumId="5">
    <w:nsid w:val="5FC9F53A"/>
    <w:multiLevelType w:val="singleLevel"/>
    <w:tmpl w:val="5FC9F53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NDZiNTQ5NzY4YWRiZTIxMTdiMTQyN2M1NTI0OWQifQ=="/>
  </w:docVars>
  <w:rsids>
    <w:rsidRoot w:val="00172A27"/>
    <w:rsid w:val="01760761"/>
    <w:rsid w:val="0592204F"/>
    <w:rsid w:val="0BF02876"/>
    <w:rsid w:val="0C4647D1"/>
    <w:rsid w:val="113227D0"/>
    <w:rsid w:val="11C771FB"/>
    <w:rsid w:val="14D71F4A"/>
    <w:rsid w:val="1541158F"/>
    <w:rsid w:val="17B243F8"/>
    <w:rsid w:val="18644101"/>
    <w:rsid w:val="18956F58"/>
    <w:rsid w:val="1E4231BB"/>
    <w:rsid w:val="21BE4449"/>
    <w:rsid w:val="26186060"/>
    <w:rsid w:val="2E554C96"/>
    <w:rsid w:val="301048C8"/>
    <w:rsid w:val="31241413"/>
    <w:rsid w:val="324F0BF6"/>
    <w:rsid w:val="34D9145F"/>
    <w:rsid w:val="35C20D92"/>
    <w:rsid w:val="3A8559FB"/>
    <w:rsid w:val="3BB53438"/>
    <w:rsid w:val="3BE23964"/>
    <w:rsid w:val="3F8740B4"/>
    <w:rsid w:val="466778A6"/>
    <w:rsid w:val="4760529D"/>
    <w:rsid w:val="48103636"/>
    <w:rsid w:val="4D597311"/>
    <w:rsid w:val="4E047CFE"/>
    <w:rsid w:val="4E650B7D"/>
    <w:rsid w:val="50B47FDF"/>
    <w:rsid w:val="52A42E8A"/>
    <w:rsid w:val="52D25110"/>
    <w:rsid w:val="5476146E"/>
    <w:rsid w:val="5712106B"/>
    <w:rsid w:val="58BF7737"/>
    <w:rsid w:val="590C148E"/>
    <w:rsid w:val="592208A2"/>
    <w:rsid w:val="5A786C7C"/>
    <w:rsid w:val="5ADB7A15"/>
    <w:rsid w:val="5B3D17AD"/>
    <w:rsid w:val="5C0C0447"/>
    <w:rsid w:val="600079D9"/>
    <w:rsid w:val="628D4842"/>
    <w:rsid w:val="64533CCD"/>
    <w:rsid w:val="67DB3AFB"/>
    <w:rsid w:val="680D5F8E"/>
    <w:rsid w:val="68530DE8"/>
    <w:rsid w:val="6C121562"/>
    <w:rsid w:val="709A5F5F"/>
    <w:rsid w:val="71BC4C6B"/>
    <w:rsid w:val="736B47A1"/>
    <w:rsid w:val="73D808B6"/>
    <w:rsid w:val="7A867958"/>
    <w:rsid w:val="7B9654CE"/>
    <w:rsid w:val="7C13182D"/>
    <w:rsid w:val="7E7B3415"/>
    <w:rsid w:val="7FFC6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qFormat/>
    <w:uiPriority w:val="0"/>
    <w:rPr>
      <w:b/>
      <w:bCs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spacing w:line="520" w:lineRule="exact"/>
      <w:ind w:firstLine="570"/>
    </w:pPr>
    <w:rPr>
      <w:rFonts w:ascii="宋体"/>
      <w:sz w:val="28"/>
      <w:szCs w:val="20"/>
    </w:rPr>
  </w:style>
  <w:style w:type="paragraph" w:styleId="8">
    <w:name w:val="Body Text Indent 2"/>
    <w:basedOn w:val="1"/>
    <w:qFormat/>
    <w:uiPriority w:val="0"/>
    <w:pPr>
      <w:spacing w:line="520" w:lineRule="exact"/>
      <w:ind w:firstLine="538" w:firstLineChars="192"/>
    </w:pPr>
    <w:rPr>
      <w:sz w:val="28"/>
      <w:szCs w:val="20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paragraph" w:customStyle="1" w:styleId="17">
    <w:name w:val="正文文本 New New New New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18">
    <w:name w:val="页脚 New New New New New New New New New New"/>
    <w:basedOn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9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0">
    <w:name w:val="表格项目"/>
    <w:basedOn w:val="21"/>
    <w:qFormat/>
    <w:uiPriority w:val="0"/>
    <w:pPr>
      <w:jc w:val="center"/>
    </w:pPr>
    <w:rPr>
      <w:kern w:val="0"/>
      <w:sz w:val="18"/>
      <w:szCs w:val="24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页眉 New New New New New New New New New New New"/>
    <w:basedOn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23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4">
    <w:name w:val="正文文本 New New New New New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25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6">
    <w:name w:val="页眉 New"/>
    <w:basedOn w:val="2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2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8">
    <w:name w:val="正文文本缩进 2 New"/>
    <w:basedOn w:val="29"/>
    <w:qFormat/>
    <w:uiPriority w:val="0"/>
    <w:pPr>
      <w:spacing w:line="520" w:lineRule="exact"/>
      <w:ind w:firstLine="538" w:firstLineChars="192"/>
    </w:pPr>
    <w:rPr>
      <w:sz w:val="28"/>
      <w:szCs w:val="20"/>
    </w:rPr>
  </w:style>
  <w:style w:type="paragraph" w:customStyle="1" w:styleId="2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页脚 New New New New New New New New New New New New"/>
    <w:basedOn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1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32">
    <w:name w:val="页眉 New New New New New New New New New New"/>
    <w:basedOn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33">
    <w:name w:val="正文文本 New New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34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35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36">
    <w:name w:val="正文首行缩进 New New New New"/>
    <w:basedOn w:val="37"/>
    <w:qFormat/>
    <w:uiPriority w:val="0"/>
    <w:pPr>
      <w:tabs>
        <w:tab w:val="left" w:pos="945"/>
      </w:tabs>
      <w:spacing w:after="120" w:afterLines="0"/>
      <w:ind w:firstLine="420" w:firstLineChars="100"/>
    </w:pPr>
    <w:rPr>
      <w:sz w:val="21"/>
    </w:rPr>
  </w:style>
  <w:style w:type="paragraph" w:customStyle="1" w:styleId="37">
    <w:name w:val="正文文本 New New New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38">
    <w:name w:val="页眉 New New New New New New New"/>
    <w:basedOn w:val="3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39">
    <w:name w:val="页眉 New New New New New New"/>
    <w:basedOn w:val="4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40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1">
    <w:name w:val="页眉 New New New New"/>
    <w:basedOn w:val="4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42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3">
    <w:name w:val="页脚 New New New New New New New New New New New"/>
    <w:basedOn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4">
    <w:name w:val="表格正文"/>
    <w:basedOn w:val="21"/>
    <w:qFormat/>
    <w:uiPriority w:val="0"/>
    <w:pPr>
      <w:spacing w:line="300" w:lineRule="auto"/>
      <w:ind w:left="100" w:leftChars="100" w:right="100" w:rightChars="100" w:firstLine="200" w:firstLineChars="200"/>
    </w:pPr>
    <w:rPr>
      <w:rFonts w:eastAsia="楷体_GB2312"/>
      <w:kern w:val="0"/>
      <w:sz w:val="24"/>
      <w:szCs w:val="24"/>
    </w:rPr>
  </w:style>
  <w:style w:type="paragraph" w:customStyle="1" w:styleId="45">
    <w:name w:val="页眉 New New"/>
    <w:basedOn w:val="4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46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7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8">
    <w:name w:val="正文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9">
    <w:name w:val="页眉 New New New New New New New New"/>
    <w:basedOn w:val="5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0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51">
    <w:name w:val="正文首行缩进 New New New New New New New New"/>
    <w:basedOn w:val="52"/>
    <w:qFormat/>
    <w:uiPriority w:val="0"/>
    <w:pPr>
      <w:tabs>
        <w:tab w:val="left" w:pos="945"/>
      </w:tabs>
      <w:spacing w:after="120" w:afterLines="0"/>
      <w:ind w:firstLine="420" w:firstLineChars="100"/>
    </w:pPr>
    <w:rPr>
      <w:sz w:val="21"/>
    </w:rPr>
  </w:style>
  <w:style w:type="paragraph" w:customStyle="1" w:styleId="52">
    <w:name w:val="正文文本 New New New New New New New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53">
    <w:name w:val="正文首行缩进 New New"/>
    <w:basedOn w:val="54"/>
    <w:qFormat/>
    <w:uiPriority w:val="0"/>
    <w:pPr>
      <w:tabs>
        <w:tab w:val="left" w:pos="945"/>
      </w:tabs>
      <w:spacing w:after="120" w:afterLines="0"/>
      <w:ind w:firstLine="420" w:firstLineChars="100"/>
    </w:pPr>
    <w:rPr>
      <w:sz w:val="21"/>
    </w:rPr>
  </w:style>
  <w:style w:type="paragraph" w:customStyle="1" w:styleId="54">
    <w:name w:val="正文文本 New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55">
    <w:name w:val="正文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56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57">
    <w:name w:val="正文文本 New New New New New New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58">
    <w:name w:val="标题 3 New"/>
    <w:basedOn w:val="29"/>
    <w:next w:val="29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paragraph" w:customStyle="1" w:styleId="59">
    <w:name w:val="正文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60">
    <w:name w:val="页脚 New New New New New New New"/>
    <w:basedOn w:val="3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1">
    <w:name w:val="正文文本 New"/>
    <w:basedOn w:val="1"/>
    <w:qFormat/>
    <w:uiPriority w:val="0"/>
    <w:pPr>
      <w:tabs>
        <w:tab w:val="left" w:pos="945"/>
      </w:tabs>
    </w:pPr>
    <w:rPr>
      <w:sz w:val="28"/>
    </w:rPr>
  </w:style>
  <w:style w:type="paragraph" w:customStyle="1" w:styleId="62">
    <w:name w:val="页脚 New New"/>
    <w:basedOn w:val="4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3">
    <w:name w:val="页眉 New New New New New New New New New"/>
    <w:basedOn w:val="2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4">
    <w:name w:val="页眉 New New New New New New New New New New New New"/>
    <w:basedOn w:val="3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5">
    <w:name w:val="页脚 New New New"/>
    <w:basedOn w:val="5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6">
    <w:name w:val="正文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67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68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正文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0">
    <w:name w:val="正文首行缩进 New New New New New"/>
    <w:basedOn w:val="17"/>
    <w:uiPriority w:val="0"/>
    <w:pPr>
      <w:tabs>
        <w:tab w:val="clear" w:pos="945"/>
      </w:tabs>
      <w:spacing w:after="120" w:afterLines="0"/>
      <w:ind w:firstLine="420" w:firstLineChars="100"/>
    </w:pPr>
    <w:rPr>
      <w:sz w:val="21"/>
    </w:rPr>
  </w:style>
  <w:style w:type="paragraph" w:customStyle="1" w:styleId="71">
    <w:name w:val="页脚 New New New New New"/>
    <w:basedOn w:val="6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2">
    <w:name w:val="页眉 New New New New New"/>
    <w:basedOn w:val="6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3">
    <w:name w:val="页脚 New New New New New New"/>
    <w:basedOn w:val="4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4">
    <w:name w:val="标题 1 New New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75">
    <w:name w:val="正文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6">
    <w:name w:val="标题 1 New"/>
    <w:basedOn w:val="68"/>
    <w:next w:val="68"/>
    <w:qFormat/>
    <w:uiPriority w:val="0"/>
    <w:pPr>
      <w:keepNext/>
      <w:jc w:val="center"/>
      <w:outlineLvl w:val="0"/>
    </w:pPr>
    <w:rPr>
      <w:b/>
      <w:bCs/>
      <w:sz w:val="24"/>
    </w:rPr>
  </w:style>
  <w:style w:type="paragraph" w:customStyle="1" w:styleId="77">
    <w:name w:val="正文首行缩进 New New New"/>
    <w:basedOn w:val="33"/>
    <w:uiPriority w:val="0"/>
    <w:pPr>
      <w:tabs>
        <w:tab w:val="clear" w:pos="945"/>
      </w:tabs>
      <w:spacing w:after="120" w:afterLines="0"/>
      <w:ind w:firstLine="420" w:firstLineChars="100"/>
    </w:pPr>
    <w:rPr>
      <w:sz w:val="21"/>
    </w:rPr>
  </w:style>
  <w:style w:type="paragraph" w:customStyle="1" w:styleId="78">
    <w:name w:val="页脚 New New New New New New New New New"/>
    <w:basedOn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9">
    <w:name w:val="页脚 New New New New"/>
    <w:basedOn w:val="4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0">
    <w:name w:val="正文首行缩进 New New New New New New"/>
    <w:basedOn w:val="24"/>
    <w:uiPriority w:val="0"/>
    <w:pPr>
      <w:tabs>
        <w:tab w:val="clear" w:pos="945"/>
      </w:tabs>
      <w:spacing w:after="120" w:afterLines="0"/>
      <w:ind w:firstLine="420" w:firstLineChars="100"/>
    </w:pPr>
    <w:rPr>
      <w:sz w:val="21"/>
    </w:rPr>
  </w:style>
  <w:style w:type="paragraph" w:customStyle="1" w:styleId="81">
    <w:name w:val="正文首行缩进 New New New New New New New"/>
    <w:basedOn w:val="57"/>
    <w:qFormat/>
    <w:uiPriority w:val="0"/>
    <w:pPr>
      <w:tabs>
        <w:tab w:val="clear" w:pos="945"/>
      </w:tabs>
      <w:spacing w:after="120" w:afterLines="0"/>
      <w:ind w:firstLine="420" w:firstLineChars="100"/>
    </w:pPr>
    <w:rPr>
      <w:sz w:val="21"/>
    </w:rPr>
  </w:style>
  <w:style w:type="paragraph" w:customStyle="1" w:styleId="82">
    <w:name w:val="页脚 New"/>
    <w:basedOn w:val="2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3">
    <w:name w:val="正文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84">
    <w:name w:val="正文首行缩进 New"/>
    <w:basedOn w:val="61"/>
    <w:qFormat/>
    <w:uiPriority w:val="0"/>
    <w:pPr>
      <w:tabs>
        <w:tab w:val="clear" w:pos="945"/>
      </w:tabs>
      <w:spacing w:after="120" w:afterLines="0"/>
      <w:ind w:firstLine="420" w:firstLineChars="100"/>
    </w:pPr>
    <w:rPr>
      <w:sz w:val="21"/>
    </w:rPr>
  </w:style>
  <w:style w:type="paragraph" w:customStyle="1" w:styleId="85">
    <w:name w:val="页脚 New New New New New New New New"/>
    <w:basedOn w:val="5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6">
    <w:name w:val="表格正文1"/>
    <w:basedOn w:val="44"/>
    <w:uiPriority w:val="0"/>
    <w:pPr>
      <w:spacing w:line="240" w:lineRule="auto"/>
      <w:ind w:firstLine="0" w:firstLineChars="0"/>
    </w:pPr>
  </w:style>
  <w:style w:type="paragraph" w:customStyle="1" w:styleId="87">
    <w:name w:val="页眉 New New New"/>
    <w:basedOn w:val="5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88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haomei</Company>
  <Pages>3</Pages>
  <Words>519</Words>
  <Characters>584</Characters>
  <Lines>22</Lines>
  <Paragraphs>6</Paragraphs>
  <TotalTime>32</TotalTime>
  <ScaleCrop>false</ScaleCrop>
  <LinksUpToDate>false</LinksUpToDate>
  <CharactersWithSpaces>608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2010-03-20T06:52:00Z</dcterms:created>
  <dc:creator>郭加林</dc:creator>
  <cp:lastModifiedBy>Administrator</cp:lastModifiedBy>
  <cp:lastPrinted>2021-01-16T01:54:00Z</cp:lastPrinted>
  <dcterms:modified xsi:type="dcterms:W3CDTF">2023-04-05T06:29:58Z</dcterms:modified>
  <dc:title>操作规程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AE18349210984989972D556BB61D9884</vt:lpwstr>
  </property>
</Properties>
</file>