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Ansi="宋体" w:cs="Times New Roman"/>
          <w:b/>
          <w:bCs/>
          <w:color w:val="auto"/>
          <w:sz w:val="56"/>
          <w:szCs w:val="56"/>
        </w:rPr>
      </w:pPr>
    </w:p>
    <w:p>
      <w:pPr>
        <w:tabs>
          <w:tab w:val="left" w:pos="7200"/>
        </w:tabs>
        <w:spacing w:line="360" w:lineRule="auto"/>
        <w:jc w:val="center"/>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rPr>
        <w:t>招标编号：</w:t>
      </w:r>
      <w:r>
        <w:rPr>
          <w:rFonts w:hint="eastAsia" w:hAnsi="宋体"/>
          <w:b/>
          <w:bCs/>
          <w:sz w:val="32"/>
          <w:szCs w:val="32"/>
          <w:lang w:eastAsia="zh-CN"/>
        </w:rPr>
        <w:t>HCCGZB2</w:t>
      </w:r>
      <w:r>
        <w:rPr>
          <w:rFonts w:hint="eastAsia" w:hAnsi="宋体"/>
          <w:b/>
          <w:bCs/>
          <w:sz w:val="32"/>
          <w:szCs w:val="32"/>
          <w:lang w:val="en-US" w:eastAsia="zh-CN"/>
        </w:rPr>
        <w:t>4004</w:t>
      </w:r>
    </w:p>
    <w:p>
      <w:pPr>
        <w:pStyle w:val="4"/>
        <w:adjustRightInd w:val="0"/>
        <w:snapToGrid w:val="0"/>
        <w:spacing w:line="360" w:lineRule="auto"/>
        <w:ind w:firstLine="2088" w:firstLineChars="650"/>
        <w:rPr>
          <w:rFonts w:hint="eastAsia" w:hAnsi="宋体" w:eastAsia="宋体"/>
          <w:b/>
          <w:bCs/>
          <w:sz w:val="32"/>
          <w:szCs w:val="32"/>
          <w:u w:val="single"/>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lang w:eastAsia="zh-CN"/>
        </w:rPr>
        <w:t>广东</w:t>
      </w:r>
      <w:r>
        <w:rPr>
          <w:rFonts w:hint="eastAsia" w:hAnsi="宋体"/>
          <w:b/>
          <w:bCs/>
          <w:sz w:val="32"/>
          <w:szCs w:val="32"/>
          <w:u w:val="none"/>
          <w:lang w:val="en-US" w:eastAsia="zh-CN"/>
        </w:rPr>
        <w:t>华昌集团轴承年度招标</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招标公司：广东华昌集团有限公司</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：采购中心</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2024年2月27日</w:t>
      </w:r>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截标日期：2024年4月2日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招标编号：HCCGZB24004</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w:t>
      </w:r>
      <w:r>
        <w:rPr>
          <w:rFonts w:hint="eastAsia" w:asciiTheme="majorEastAsia" w:hAnsiTheme="majorEastAsia" w:eastAsiaTheme="majorEastAsia" w:cstheme="majorEastAsia"/>
          <w:spacing w:val="-14"/>
          <w:sz w:val="28"/>
          <w:szCs w:val="28"/>
        </w:rPr>
        <w:t>、</w:t>
      </w:r>
      <w:r>
        <w:rPr>
          <w:rFonts w:hint="eastAsia" w:asciiTheme="majorEastAsia" w:hAnsiTheme="majorEastAsia" w:eastAsiaTheme="majorEastAsia" w:cstheme="majorEastAsia"/>
          <w:spacing w:val="-14"/>
          <w:sz w:val="28"/>
          <w:szCs w:val="28"/>
          <w:lang w:val="en-US" w:eastAsia="zh-CN"/>
        </w:rPr>
        <w:t>月均用量</w:t>
      </w:r>
      <w:r>
        <w:rPr>
          <w:rFonts w:hint="eastAsia" w:asciiTheme="majorEastAsia" w:hAnsiTheme="majorEastAsia" w:eastAsiaTheme="majorEastAsia" w:cstheme="majorEastAsia"/>
          <w:spacing w:val="-14"/>
          <w:sz w:val="28"/>
          <w:szCs w:val="2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4"/>
        <w:gridCol w:w="2364"/>
        <w:gridCol w:w="2364"/>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序号</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物料名称</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月均用量</w:t>
            </w:r>
          </w:p>
        </w:tc>
        <w:tc>
          <w:tcPr>
            <w:tcW w:w="2364" w:type="dxa"/>
          </w:tcPr>
          <w:p>
            <w:pPr>
              <w:widowControl w:val="0"/>
              <w:numPr>
                <w:ilvl w:val="0"/>
                <w:numId w:val="0"/>
              </w:numPr>
              <w:tabs>
                <w:tab w:val="left" w:pos="840"/>
              </w:tabs>
              <w:adjustRightInd w:val="0"/>
              <w:snapToGrid w:val="0"/>
              <w:spacing w:line="480" w:lineRule="exact"/>
              <w:jc w:val="center"/>
              <w:rPr>
                <w:rFonts w:hint="default" w:ascii="宋体" w:hAnsi="宋体" w:eastAsia="宋体"/>
                <w:spacing w:val="-14"/>
                <w:sz w:val="28"/>
                <w:szCs w:val="28"/>
                <w:vertAlign w:val="baseline"/>
                <w:lang w:val="en-US" w:eastAsia="zh-CN"/>
              </w:rPr>
            </w:pPr>
            <w:r>
              <w:rPr>
                <w:rFonts w:hint="eastAsia" w:ascii="宋体" w:hAnsi="宋体"/>
                <w:spacing w:val="-14"/>
                <w:sz w:val="28"/>
                <w:szCs w:val="28"/>
                <w:vertAlign w:val="baseline"/>
                <w:lang w:val="en-US" w:eastAsia="zh-CN"/>
              </w:rPr>
              <w:t>采购周期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c>
          <w:tcPr>
            <w:tcW w:w="2364" w:type="dxa"/>
          </w:tcPr>
          <w:p>
            <w:pPr>
              <w:widowControl w:val="0"/>
              <w:numPr>
                <w:ilvl w:val="0"/>
                <w:numId w:val="0"/>
              </w:numPr>
              <w:tabs>
                <w:tab w:val="left" w:pos="840"/>
              </w:tabs>
              <w:adjustRightInd w:val="0"/>
              <w:snapToGrid w:val="0"/>
              <w:spacing w:line="480" w:lineRule="exact"/>
              <w:jc w:val="both"/>
              <w:rPr>
                <w:rFonts w:hint="eastAsia" w:ascii="宋体" w:hAnsi="宋体"/>
                <w:spacing w:val="-14"/>
                <w:sz w:val="28"/>
                <w:szCs w:val="28"/>
                <w:vertAlign w:val="baseline"/>
              </w:rPr>
            </w:pPr>
          </w:p>
        </w:tc>
      </w:tr>
    </w:tbl>
    <w:p>
      <w:pPr>
        <w:adjustRightInd w:val="0"/>
        <w:snapToGrid w:val="0"/>
        <w:spacing w:line="240" w:lineRule="exact"/>
        <w:rPr>
          <w:rFonts w:ascii="宋体" w:hAnsi="宋体"/>
          <w:spacing w:val="-14"/>
          <w:sz w:val="28"/>
          <w:szCs w:val="28"/>
        </w:rPr>
      </w:pPr>
    </w:p>
    <w:p>
      <w:pPr>
        <w:adjustRightInd w:val="0"/>
        <w:snapToGrid w:val="0"/>
        <w:spacing w:line="240" w:lineRule="exact"/>
        <w:ind w:left="482"/>
        <w:rPr>
          <w:rFonts w:hint="eastAsia" w:ascii="宋体" w:hAnsi="宋体"/>
          <w:sz w:val="28"/>
          <w:szCs w:val="28"/>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27</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w:t>
      </w:r>
      <w:r>
        <w:rPr>
          <w:rFonts w:hint="eastAsia" w:ascii="宋体" w:hAnsi="宋体"/>
          <w:sz w:val="28"/>
          <w:szCs w:val="28"/>
        </w:rPr>
        <w:t>请用公司账号转账到以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w:t>
      </w:r>
      <w:r>
        <w:rPr>
          <w:rFonts w:hint="eastAsia" w:ascii="宋体" w:hAnsi="宋体"/>
          <w:sz w:val="28"/>
          <w:szCs w:val="28"/>
          <w:lang w:eastAsia="zh-CN"/>
        </w:rPr>
        <w:t>标书费</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招标方联系人：胡宇辉</w:t>
      </w:r>
      <w:r>
        <w:rPr>
          <w:rFonts w:hint="eastAsia" w:ascii="宋体" w:hAnsi="宋体" w:cs="宋体"/>
          <w:color w:val="auto"/>
          <w:sz w:val="28"/>
          <w:szCs w:val="28"/>
          <w:lang w:val="en-US" w:eastAsia="zh-CN"/>
        </w:rPr>
        <w:t>17612017896</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7"/>
        <w:tblW w:w="98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胡宇辉17612017896</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w:t>
            </w:r>
            <w:r>
              <w:rPr>
                <w:rFonts w:hint="eastAsia" w:ascii="宋体" w:hAnsi="宋体" w:cs="宋体"/>
                <w:color w:val="auto"/>
                <w:sz w:val="28"/>
                <w:szCs w:val="28"/>
                <w:u w:val="single"/>
                <w:lang w:eastAsia="zh-CN"/>
              </w:rPr>
              <w:t>五金配件销售经验</w:t>
            </w:r>
            <w:r>
              <w:rPr>
                <w:rFonts w:hint="eastAsia" w:ascii="宋体" w:hAnsi="宋体" w:eastAsia="宋体" w:cs="宋体"/>
                <w:color w:val="auto"/>
                <w:sz w:val="28"/>
                <w:szCs w:val="28"/>
                <w:u w:val="single"/>
              </w:rPr>
              <w:t>，并符合招标单位有关要求的法人资格单位。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伍</w:t>
            </w:r>
            <w:r>
              <w:rPr>
                <w:rFonts w:hint="eastAsia" w:ascii="宋体" w:hAnsi="宋体" w:cs="宋体"/>
                <w:color w:val="auto"/>
                <w:sz w:val="28"/>
                <w:szCs w:val="28"/>
                <w:lang w:eastAsia="zh-CN"/>
              </w:rPr>
              <w:t>仟</w:t>
            </w:r>
            <w:r>
              <w:rPr>
                <w:rFonts w:hint="eastAsia" w:ascii="宋体" w:hAnsi="宋体" w:eastAsia="宋体" w:cs="宋体"/>
                <w:color w:val="auto"/>
                <w:sz w:val="28"/>
                <w:szCs w:val="28"/>
              </w:rPr>
              <w:t>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7"/>
        <w:tblW w:w="9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w:t>
      </w:r>
      <w:r>
        <w:rPr>
          <w:rFonts w:hint="eastAsia" w:ascii="宋体" w:hAnsi="宋体" w:cs="宋体"/>
          <w:color w:val="auto"/>
          <w:sz w:val="28"/>
          <w:szCs w:val="28"/>
          <w:u w:val="single"/>
          <w:lang w:eastAsia="zh-CN"/>
        </w:rPr>
        <w:t>五金配件销售经验</w:t>
      </w:r>
      <w:r>
        <w:rPr>
          <w:rFonts w:hint="eastAsia" w:ascii="宋体" w:hAnsi="宋体" w:eastAsia="宋体" w:cs="宋体"/>
          <w:color w:val="auto"/>
          <w:sz w:val="28"/>
          <w:szCs w:val="28"/>
          <w:u w:val="single"/>
        </w:rPr>
        <w:t>，并符合招标单位有关要求的法人资格单位。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FF0000"/>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FF0000"/>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5"/>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eastAsia="宋体" w:cs="宋体"/>
          <w:b w:val="0"/>
          <w:bCs w:val="0"/>
          <w:color w:val="auto"/>
          <w:sz w:val="28"/>
          <w:szCs w:val="28"/>
          <w:u w:val="none"/>
          <w:lang w:val="en-US" w:eastAsia="zh-CN"/>
        </w:rPr>
      </w:pPr>
    </w:p>
    <w:p>
      <w:pPr>
        <w:spacing w:line="400" w:lineRule="exact"/>
        <w:jc w:val="left"/>
        <w:rPr>
          <w:rFonts w:hint="eastAsia" w:ascii="宋体" w:hAnsi="宋体" w:cs="宋体"/>
          <w:b w:val="0"/>
          <w:bCs w:val="0"/>
          <w:color w:val="auto"/>
          <w:sz w:val="28"/>
          <w:szCs w:val="28"/>
          <w:u w:val="none"/>
          <w:lang w:val="en-US" w:eastAsia="zh-CN"/>
        </w:rPr>
      </w:pPr>
      <w:r>
        <w:rPr>
          <w:rFonts w:hint="eastAsia" w:ascii="宋体" w:hAnsi="宋体" w:cs="宋体"/>
          <w:b w:val="0"/>
          <w:bCs w:val="0"/>
          <w:color w:val="auto"/>
          <w:sz w:val="28"/>
          <w:szCs w:val="28"/>
          <w:u w:val="none"/>
          <w:lang w:val="en-US" w:eastAsia="zh-CN"/>
        </w:rPr>
        <w:t xml:space="preserve">   </w:t>
      </w:r>
    </w:p>
    <w:p>
      <w:pPr>
        <w:spacing w:line="400" w:lineRule="exact"/>
        <w:ind w:left="640" w:leftChars="305" w:firstLine="2249" w:firstLineChars="700"/>
        <w:jc w:val="both"/>
        <w:rPr>
          <w:rFonts w:hint="eastAsia" w:ascii="宋体" w:hAnsi="宋体" w:eastAsia="宋体" w:cs="宋体"/>
          <w:b/>
          <w:bCs/>
          <w:color w:val="auto"/>
          <w:sz w:val="32"/>
          <w:szCs w:val="32"/>
        </w:rPr>
      </w:pPr>
      <w:r>
        <w:rPr>
          <w:rFonts w:hint="eastAsia" w:ascii="宋体" w:hAnsi="宋体" w:eastAsia="宋体" w:cs="宋体"/>
          <w:b/>
          <w:bCs/>
          <w:color w:val="auto"/>
          <w:sz w:val="32"/>
          <w:szCs w:val="32"/>
        </w:rPr>
        <w:t>第</w:t>
      </w:r>
      <w:r>
        <w:rPr>
          <w:rFonts w:hint="eastAsia" w:ascii="宋体" w:hAnsi="宋体" w:cs="宋体"/>
          <w:b/>
          <w:bCs/>
          <w:color w:val="auto"/>
          <w:sz w:val="32"/>
          <w:szCs w:val="32"/>
          <w:lang w:val="en-US" w:eastAsia="zh-CN"/>
        </w:rPr>
        <w:t>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eastAsia="宋体" w:cs="宋体"/>
          <w:color w:val="auto"/>
          <w:sz w:val="28"/>
          <w:szCs w:val="28"/>
          <w:lang w:val="en-US"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lang w:val="en-US" w:eastAsia="zh-CN"/>
        </w:rPr>
        <w:sectPr>
          <w:footerReference r:id="rId10" w:type="default"/>
          <w:pgSz w:w="11906" w:h="16838"/>
          <w:pgMar w:top="898" w:right="1066" w:bottom="686" w:left="1180" w:header="231" w:footer="352" w:gutter="0"/>
          <w:pgNumType w:fmt="decimal"/>
          <w:cols w:space="720" w:num="1"/>
          <w:docGrid w:type="lines" w:linePitch="312" w:charSpace="0"/>
        </w:sect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 xml:space="preserve"> 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7"/>
        <w:tblpPr w:leftFromText="180" w:rightFromText="180" w:vertAnchor="page" w:horzAnchor="page" w:tblpX="1984" w:tblpY="2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568" w:type="dxa"/>
            <w:noWrap w:val="0"/>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eastAsia="宋体" w:cs="宋体"/>
          <w:b w:val="0"/>
          <w:bCs/>
          <w:i w:val="0"/>
          <w:caps w:val="0"/>
          <w:color w:val="2A2A2A"/>
          <w:spacing w:val="0"/>
          <w:sz w:val="32"/>
          <w:szCs w:val="32"/>
          <w:u w:val="single"/>
          <w:shd w:val="clear" w:fill="FFFFFF"/>
        </w:rPr>
        <w:t>华昌集团</w:t>
      </w:r>
      <w:r>
        <w:rPr>
          <w:rFonts w:hint="eastAsia" w:ascii="宋体" w:hAnsi="宋体" w:cs="宋体"/>
          <w:b w:val="0"/>
          <w:bCs/>
          <w:i w:val="0"/>
          <w:caps w:val="0"/>
          <w:color w:val="2A2A2A"/>
          <w:spacing w:val="0"/>
          <w:sz w:val="32"/>
          <w:szCs w:val="32"/>
          <w:u w:val="single"/>
          <w:shd w:val="clear" w:fill="FFFFFF"/>
          <w:lang w:eastAsia="zh-CN"/>
        </w:rPr>
        <w:t>轴承</w:t>
      </w:r>
      <w:r>
        <w:rPr>
          <w:rFonts w:hint="eastAsia" w:ascii="宋体" w:hAnsi="宋体" w:eastAsia="宋体" w:cs="宋体"/>
          <w:b w:val="0"/>
          <w:bCs/>
          <w:i w:val="0"/>
          <w:caps w:val="0"/>
          <w:color w:val="2A2A2A"/>
          <w:spacing w:val="0"/>
          <w:sz w:val="32"/>
          <w:szCs w:val="32"/>
          <w:u w:val="single"/>
          <w:shd w:val="clear" w:fill="FFFFFF"/>
        </w:rPr>
        <w:t>年度招标</w:t>
      </w:r>
    </w:p>
    <w:p>
      <w:pPr>
        <w:spacing w:line="1000" w:lineRule="exact"/>
        <w:ind w:firstLine="1446" w:firstLineChars="400"/>
        <w:rPr>
          <w:rFonts w:hint="default" w:ascii="宋体" w:hAnsi="宋体" w:eastAsia="宋体"/>
          <w:b/>
          <w:sz w:val="36"/>
          <w:u w:val="single"/>
          <w:lang w:val="en-US" w:eastAsia="zh-CN"/>
        </w:rPr>
      </w:pPr>
      <w:r>
        <w:rPr>
          <w:rFonts w:hint="eastAsia" w:ascii="宋体" w:hAnsi="宋体"/>
          <w:b/>
          <w:sz w:val="36"/>
        </w:rPr>
        <w:t>招 标 编 号：</w:t>
      </w:r>
      <w:r>
        <w:rPr>
          <w:rFonts w:hint="eastAsia" w:cs="Calibri"/>
          <w:i w:val="0"/>
          <w:caps w:val="0"/>
          <w:color w:val="2A2A2A"/>
          <w:spacing w:val="0"/>
          <w:sz w:val="30"/>
          <w:szCs w:val="30"/>
          <w:u w:val="single"/>
          <w:shd w:val="clear" w:fill="FFFFFF"/>
          <w:lang w:eastAsia="zh-CN"/>
        </w:rPr>
        <w:t>HCCGZB2</w:t>
      </w:r>
      <w:r>
        <w:rPr>
          <w:rFonts w:hint="eastAsia" w:cs="Calibri"/>
          <w:i w:val="0"/>
          <w:caps w:val="0"/>
          <w:color w:val="2A2A2A"/>
          <w:spacing w:val="0"/>
          <w:sz w:val="30"/>
          <w:szCs w:val="30"/>
          <w:u w:val="single"/>
          <w:shd w:val="clear" w:fill="FFFFFF"/>
          <w:lang w:val="en-US" w:eastAsia="zh-CN"/>
        </w:rPr>
        <w:t>4004</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5000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0" w:firstLineChars="200"/>
        <w:jc w:val="center"/>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7"/>
        <w:tblpPr w:leftFromText="180" w:rightFromText="180" w:vertAnchor="text" w:horzAnchor="page" w:tblpX="1491" w:tblpY="163"/>
        <w:tblOverlap w:val="never"/>
        <w:tblW w:w="9283" w:type="dxa"/>
        <w:tblInd w:w="0" w:type="dxa"/>
        <w:shd w:val="clear" w:color="auto" w:fill="auto"/>
        <w:tblLayout w:type="autofit"/>
        <w:tblCellMar>
          <w:top w:w="0" w:type="dxa"/>
          <w:left w:w="0" w:type="dxa"/>
          <w:bottom w:w="0" w:type="dxa"/>
          <w:right w:w="0" w:type="dxa"/>
        </w:tblCellMar>
      </w:tblPr>
      <w:tblGrid>
        <w:gridCol w:w="968"/>
        <w:gridCol w:w="752"/>
        <w:gridCol w:w="1447"/>
        <w:gridCol w:w="721"/>
        <w:gridCol w:w="721"/>
        <w:gridCol w:w="723"/>
        <w:gridCol w:w="723"/>
        <w:gridCol w:w="3228"/>
      </w:tblGrid>
      <w:tr>
        <w:tblPrEx>
          <w:shd w:val="clear" w:color="auto" w:fill="auto"/>
          <w:tblCellMar>
            <w:top w:w="0" w:type="dxa"/>
            <w:left w:w="0" w:type="dxa"/>
            <w:bottom w:w="0" w:type="dxa"/>
            <w:right w:w="0" w:type="dxa"/>
          </w:tblCellMar>
        </w:tblPrEx>
        <w:trPr>
          <w:trHeight w:val="90" w:hRule="atLeast"/>
        </w:trPr>
        <w:tc>
          <w:tcPr>
            <w:tcW w:w="928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公司基本信息</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成立时间</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营业执照号</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□增值税专用发票税点    %      □增值税普通发票税点    %</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结算方式</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□现金    □电子承兑    □月结</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银行开户名</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MS Mincho" w:hAnsi="MS Mincho" w:eastAsia="MS Mincho" w:cs="MS Mincho"/>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银行开户行</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银行账号</w:t>
            </w:r>
          </w:p>
        </w:tc>
        <w:tc>
          <w:tcPr>
            <w:tcW w:w="3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shd w:val="clear" w:color="auto" w:fill="auto"/>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56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□原厂直供     □分公司     □经销商     □贸易商     □其它（说明）</w:t>
            </w:r>
          </w:p>
        </w:tc>
      </w:tr>
      <w:tr>
        <w:tblPrEx>
          <w:shd w:val="clear" w:color="auto" w:fill="auto"/>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主营产品</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供应种类</w:t>
            </w: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生产速度</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年产量</w:t>
            </w: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公司的总销售额</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2021</w:t>
            </w:r>
            <w:bookmarkStart w:id="1" w:name="_GoBack"/>
            <w:bookmarkEnd w:id="1"/>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年</w:t>
            </w:r>
          </w:p>
        </w:tc>
        <w:tc>
          <w:tcPr>
            <w:tcW w:w="216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8"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质量体系认证或其它证书</w:t>
            </w: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证书名称</w:t>
            </w: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发证机构</w:t>
            </w: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674" w:type="dxa"/>
            <w:gridSpan w:val="3"/>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手机号码</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传真号码</w:t>
            </w:r>
          </w:p>
        </w:tc>
        <w:tc>
          <w:tcPr>
            <w:tcW w:w="292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4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邮箱地址</w:t>
            </w:r>
          </w:p>
        </w:tc>
        <w:tc>
          <w:tcPr>
            <w:tcW w:w="39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46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46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480" w:lineRule="exact"/>
        <w:ind w:firstLine="602" w:firstLineChars="200"/>
        <w:jc w:val="center"/>
        <w:rPr>
          <w:rFonts w:hint="eastAsia" w:ascii="宋体" w:hAnsi="宋体"/>
          <w:b/>
          <w:bCs/>
          <w:sz w:val="30"/>
          <w:szCs w:val="30"/>
          <w:lang w:val="en-US" w:eastAsia="zh-CN"/>
        </w:rPr>
      </w:pPr>
      <w:r>
        <w:rPr>
          <w:rFonts w:hint="eastAsia" w:ascii="宋体" w:hAnsi="宋体"/>
          <w:b/>
          <w:bCs/>
          <w:sz w:val="30"/>
          <w:szCs w:val="30"/>
          <w:lang w:val="en-US" w:eastAsia="zh-CN"/>
        </w:rPr>
        <w:t>投标项目报价单</w:t>
      </w:r>
    </w:p>
    <w:p>
      <w:pPr>
        <w:spacing w:line="480" w:lineRule="exact"/>
        <w:ind w:firstLine="602" w:firstLineChars="200"/>
        <w:jc w:val="center"/>
        <w:rPr>
          <w:rFonts w:hint="default" w:ascii="宋体" w:hAnsi="宋体"/>
          <w:b/>
          <w:bCs/>
          <w:sz w:val="30"/>
          <w:szCs w:val="30"/>
          <w:lang w:val="en-US" w:eastAsia="zh-CN"/>
        </w:rPr>
      </w:pPr>
    </w:p>
    <w:tbl>
      <w:tblPr>
        <w:tblStyle w:val="7"/>
        <w:tblW w:w="9360" w:type="dxa"/>
        <w:tblInd w:w="0" w:type="dxa"/>
        <w:shd w:val="clear" w:color="auto" w:fill="auto"/>
        <w:tblLayout w:type="autofit"/>
        <w:tblCellMar>
          <w:top w:w="0" w:type="dxa"/>
          <w:left w:w="0" w:type="dxa"/>
          <w:bottom w:w="0" w:type="dxa"/>
          <w:right w:w="0" w:type="dxa"/>
        </w:tblCellMar>
      </w:tblPr>
      <w:tblGrid>
        <w:gridCol w:w="1785"/>
        <w:gridCol w:w="1453"/>
        <w:gridCol w:w="1150"/>
        <w:gridCol w:w="1507"/>
        <w:gridCol w:w="1815"/>
        <w:gridCol w:w="1650"/>
      </w:tblGrid>
      <w:tr>
        <w:tblPrEx>
          <w:shd w:val="clear" w:color="auto" w:fill="auto"/>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投标单位名称</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投标单位地址</w:t>
            </w:r>
          </w:p>
        </w:tc>
        <w:tc>
          <w:tcPr>
            <w:tcW w:w="75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49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型号规格</w:t>
            </w:r>
          </w:p>
        </w:tc>
        <w:tc>
          <w:tcPr>
            <w:tcW w:w="26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投标单价</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月供货能力</w:t>
            </w:r>
          </w:p>
        </w:tc>
      </w:tr>
      <w:tr>
        <w:tblPrEx>
          <w:tblCellMar>
            <w:top w:w="0" w:type="dxa"/>
            <w:left w:w="0" w:type="dxa"/>
            <w:bottom w:w="0" w:type="dxa"/>
            <w:right w:w="0" w:type="dxa"/>
          </w:tblCellMar>
        </w:tblPrEx>
        <w:trPr>
          <w:trHeight w:val="285"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5"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6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详细性能说明：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以上报价含13%增值税及运费。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报价单位(盖章):      </w:t>
            </w: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40" w:hRule="atLeast"/>
        </w:trPr>
        <w:tc>
          <w:tcPr>
            <w:tcW w:w="93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bl>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1"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66233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LJJ2AAAAAoBAAAPAAAAAAAAAAEAIAAAACIAAABkcnMvZG93bnJldi54&#10;bWxQSwECFAAUAAAACACHTuJAgoR2GDMCAABjBAAADgAAAAAAAAABACAAAAAnAQAAZHJzL2Uyb0Rv&#10;Yy54bWxQSwUGAAAAAAYABgBZAQAAzA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66336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0n1gTYAAAACgEAAA8AAAAAAAAAAQAgAAAAIgAAAGRycy9kb3ducmV2Lnht&#10;bFBLAQIUABQAAAAIAIdO4kDAwKV+MgIAAGMEAAAOAAAAAAAAAAEAIAAAACcBAABkcnMvZTJvRG9j&#10;LnhtbFBLBQYAAAAABgAGAFkBAADL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438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66438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a55XtcAAAAJAQAADwAAAAAAAAABACAAAAAiAAAAZHJzL2Rvd25y&#10;ZXYueG1sUEsBAhQAFAAAAAgAh07iQKY8ByE4AgAAZAQAAA4AAAAAAAAAAQAgAAAAJgEAAGRycy9l&#10;Mm9Eb2MueG1sUEsFBgAAAAAGAAYAWQEAANAFA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posOffset>2827020</wp:posOffset>
              </wp:positionH>
              <wp:positionV relativeFrom="paragraph">
                <wp:posOffset>-53340</wp:posOffset>
              </wp:positionV>
              <wp:extent cx="859790" cy="1651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859790" cy="165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22.6pt;margin-top:-4.2pt;height:13pt;width:67.7pt;mso-position-horizontal-relative:margin;z-index:251665408;mso-width-relative:page;mso-height-relative:page;" filled="f" stroked="f" coordsize="21600,21600" o:gfxdata="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gDqxNcAAAAJAQAADwAAAAAAAAABACAAAAAiAAAAZHJzL2Rvd25y&#10;ZXYueG1sUEsBAhQAFAAAAAgAh07iQJlqhpw4AgAAYwQAAA4AAAAAAAAAAQAgAAAAJgEAAGRycy9l&#10;Mm9Eb2MueG1sUEsFBgAAAAAGAAYAWQEAANAFA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NDZiNTQ5NzY4YWRiZTIxMTdiMTQyN2M1NTI0OWQifQ=="/>
    <w:docVar w:name="KSO_WPS_MARK_KEY" w:val="82dcb2c5-8e7e-4aff-aef6-7875423ddbec"/>
  </w:docVars>
  <w:rsids>
    <w:rsidRoot w:val="00000000"/>
    <w:rsid w:val="00D44CAF"/>
    <w:rsid w:val="0208018E"/>
    <w:rsid w:val="04796D3F"/>
    <w:rsid w:val="04D27967"/>
    <w:rsid w:val="0549495F"/>
    <w:rsid w:val="063A67C6"/>
    <w:rsid w:val="07FC5179"/>
    <w:rsid w:val="092E2AC5"/>
    <w:rsid w:val="09933971"/>
    <w:rsid w:val="09EF09E2"/>
    <w:rsid w:val="0AD15D3F"/>
    <w:rsid w:val="0D57245A"/>
    <w:rsid w:val="0E7B1552"/>
    <w:rsid w:val="0E942F6A"/>
    <w:rsid w:val="0EF86860"/>
    <w:rsid w:val="11BC327E"/>
    <w:rsid w:val="128662C4"/>
    <w:rsid w:val="13067DF6"/>
    <w:rsid w:val="136E6FD4"/>
    <w:rsid w:val="13971CE4"/>
    <w:rsid w:val="14466AF7"/>
    <w:rsid w:val="15305535"/>
    <w:rsid w:val="19FD4B06"/>
    <w:rsid w:val="1B1414D1"/>
    <w:rsid w:val="1B7C7AD4"/>
    <w:rsid w:val="1FBC3FDA"/>
    <w:rsid w:val="206741C7"/>
    <w:rsid w:val="20924EA0"/>
    <w:rsid w:val="21590EC5"/>
    <w:rsid w:val="22CF3E3B"/>
    <w:rsid w:val="24982B9A"/>
    <w:rsid w:val="28B76C92"/>
    <w:rsid w:val="2A7A5DA4"/>
    <w:rsid w:val="2B7F521A"/>
    <w:rsid w:val="2E9279F7"/>
    <w:rsid w:val="307A45B2"/>
    <w:rsid w:val="32072C28"/>
    <w:rsid w:val="321F2060"/>
    <w:rsid w:val="35A14D57"/>
    <w:rsid w:val="36A47C97"/>
    <w:rsid w:val="383C4E70"/>
    <w:rsid w:val="3AC80714"/>
    <w:rsid w:val="3CC62562"/>
    <w:rsid w:val="3FFC49B6"/>
    <w:rsid w:val="406C03D1"/>
    <w:rsid w:val="42764D51"/>
    <w:rsid w:val="43D32A6C"/>
    <w:rsid w:val="442C74E8"/>
    <w:rsid w:val="44D9176C"/>
    <w:rsid w:val="45A76B4F"/>
    <w:rsid w:val="465826DB"/>
    <w:rsid w:val="46F71E3A"/>
    <w:rsid w:val="47602C3A"/>
    <w:rsid w:val="48912962"/>
    <w:rsid w:val="499E0979"/>
    <w:rsid w:val="4A2B1E16"/>
    <w:rsid w:val="4B23497C"/>
    <w:rsid w:val="4E9A7E84"/>
    <w:rsid w:val="4F6653C2"/>
    <w:rsid w:val="4FBC010F"/>
    <w:rsid w:val="50B974A9"/>
    <w:rsid w:val="522F027F"/>
    <w:rsid w:val="531978D3"/>
    <w:rsid w:val="53B26A0F"/>
    <w:rsid w:val="55B21FEB"/>
    <w:rsid w:val="55B36BC8"/>
    <w:rsid w:val="56465389"/>
    <w:rsid w:val="57D6272B"/>
    <w:rsid w:val="594B39CB"/>
    <w:rsid w:val="5BC0724A"/>
    <w:rsid w:val="5CCA6EA5"/>
    <w:rsid w:val="5DEA7DE8"/>
    <w:rsid w:val="5F7D226D"/>
    <w:rsid w:val="61F87A64"/>
    <w:rsid w:val="626734C7"/>
    <w:rsid w:val="62BE650A"/>
    <w:rsid w:val="644D7A69"/>
    <w:rsid w:val="67222A72"/>
    <w:rsid w:val="67E93586"/>
    <w:rsid w:val="682129C0"/>
    <w:rsid w:val="68ED4933"/>
    <w:rsid w:val="68F2760A"/>
    <w:rsid w:val="69F13128"/>
    <w:rsid w:val="6B9D6548"/>
    <w:rsid w:val="6BBC0A8A"/>
    <w:rsid w:val="6CC214B2"/>
    <w:rsid w:val="6ED207BA"/>
    <w:rsid w:val="7018760E"/>
    <w:rsid w:val="70A6729C"/>
    <w:rsid w:val="71E1785F"/>
    <w:rsid w:val="76C07F60"/>
    <w:rsid w:val="78C53192"/>
    <w:rsid w:val="78F6156C"/>
    <w:rsid w:val="79062D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9">
    <w:name w:val="Default Paragraph Font"/>
    <w:link w:val="10"/>
    <w:qFormat/>
    <w:uiPriority w:val="0"/>
    <w:rPr>
      <w:kern w:val="0"/>
      <w:sz w:val="24"/>
      <w:szCs w:val="20"/>
    </w:rPr>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Char Char Char Char Char Char"/>
    <w:basedOn w:val="1"/>
    <w:link w:val="9"/>
    <w:qFormat/>
    <w:uiPriority w:val="0"/>
    <w:pPr>
      <w:adjustRightInd w:val="0"/>
      <w:spacing w:line="360" w:lineRule="auto"/>
    </w:pPr>
    <w:rPr>
      <w:kern w:val="0"/>
      <w:sz w:val="24"/>
      <w:szCs w:val="20"/>
    </w:rPr>
  </w:style>
  <w:style w:type="character" w:styleId="11">
    <w:name w:val="page number"/>
    <w:basedOn w:val="9"/>
    <w:qFormat/>
    <w:uiPriority w:val="0"/>
  </w:style>
  <w:style w:type="character" w:styleId="12">
    <w:name w:val="Hyperlink"/>
    <w:basedOn w:val="9"/>
    <w:qFormat/>
    <w:uiPriority w:val="0"/>
    <w:rPr>
      <w:color w:val="0000FF"/>
      <w:u w:val="single"/>
    </w:rPr>
  </w:style>
  <w:style w:type="character" w:customStyle="1" w:styleId="13">
    <w:name w:val="正文文本 3 Char"/>
    <w:basedOn w:val="9"/>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9"/>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9"/>
    <w:qFormat/>
    <w:uiPriority w:val="0"/>
  </w:style>
  <w:style w:type="character" w:customStyle="1" w:styleId="21">
    <w:name w:val="Heading 1 Char"/>
    <w:basedOn w:val="9"/>
    <w:link w:val="2"/>
    <w:semiHidden/>
    <w:qFormat/>
    <w:uiPriority w:val="0"/>
    <w:rPr>
      <w:b/>
      <w:bCs/>
      <w:kern w:val="44"/>
      <w:sz w:val="44"/>
      <w:szCs w:val="44"/>
    </w:rPr>
  </w:style>
  <w:style w:type="character" w:customStyle="1" w:styleId="22">
    <w:name w:val="Footer Char"/>
    <w:basedOn w:val="9"/>
    <w:link w:val="5"/>
    <w:semiHidden/>
    <w:qFormat/>
    <w:uiPriority w:val="0"/>
    <w:rPr>
      <w:sz w:val="18"/>
      <w:szCs w:val="18"/>
    </w:rPr>
  </w:style>
  <w:style w:type="character" w:customStyle="1" w:styleId="23">
    <w:name w:val="Header Char"/>
    <w:basedOn w:val="9"/>
    <w:link w:val="6"/>
    <w:semiHidden/>
    <w:qFormat/>
    <w:uiPriority w:val="0"/>
    <w:rPr>
      <w:sz w:val="18"/>
      <w:szCs w:val="18"/>
    </w:rPr>
  </w:style>
  <w:style w:type="character" w:customStyle="1" w:styleId="24">
    <w:name w:val="font11"/>
    <w:basedOn w:val="9"/>
    <w:qFormat/>
    <w:uiPriority w:val="0"/>
    <w:rPr>
      <w:rFonts w:hint="eastAsia" w:ascii="宋体" w:hAnsi="宋体" w:eastAsia="宋体" w:cs="宋体"/>
      <w:color w:val="000000"/>
      <w:sz w:val="24"/>
      <w:szCs w:val="24"/>
      <w:u w:val="none"/>
    </w:rPr>
  </w:style>
  <w:style w:type="character" w:customStyle="1" w:styleId="25">
    <w:name w:val="font31"/>
    <w:basedOn w:val="9"/>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17</Pages>
  <Words>4179</Words>
  <Characters>4407</Characters>
  <Lines>0</Lines>
  <Paragraphs>0</Paragraphs>
  <TotalTime>47</TotalTime>
  <ScaleCrop>false</ScaleCrop>
  <LinksUpToDate>false</LinksUpToDate>
  <CharactersWithSpaces>4919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青锋捍月</cp:lastModifiedBy>
  <cp:lastPrinted>2016-05-10T22:32:00Z</cp:lastPrinted>
  <dcterms:modified xsi:type="dcterms:W3CDTF">2024-02-27T06:03:46Z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FE8386CCE89F4FA1B50D4046D3F8C8F6_12</vt:lpwstr>
  </property>
</Properties>
</file>